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249" w:rsidRDefault="00AB224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4" w:history="1">
        <w:proofErr w:type="spellStart"/>
        <w:r>
          <w:rPr>
            <w:rFonts w:ascii="Calibri" w:hAnsi="Calibri" w:cs="Calibri"/>
            <w:color w:val="0000FF"/>
          </w:rPr>
          <w:t>КонсультантПлюс</w:t>
        </w:r>
        <w:proofErr w:type="spellEnd"/>
      </w:hyperlink>
      <w:r>
        <w:rPr>
          <w:rFonts w:ascii="Calibri" w:hAnsi="Calibri" w:cs="Calibri"/>
        </w:rPr>
        <w:br/>
      </w:r>
    </w:p>
    <w:p w:rsidR="00AB2249" w:rsidRDefault="00AB224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B2249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2249" w:rsidRDefault="00AB2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 декабря 2010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2249" w:rsidRDefault="00AB2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1812-IV</w:t>
            </w:r>
          </w:p>
        </w:tc>
      </w:tr>
    </w:tbl>
    <w:p w:rsidR="00AB2249" w:rsidRDefault="00AB2249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AB2249" w:rsidRDefault="00AB2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2249" w:rsidRDefault="00AB22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РЕСПУБЛИКА БУРЯТИЯ</w:t>
      </w:r>
    </w:p>
    <w:p w:rsidR="00AB2249" w:rsidRDefault="00AB22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B2249" w:rsidRDefault="00AB22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ЗАКОН</w:t>
      </w:r>
    </w:p>
    <w:p w:rsidR="00AB2249" w:rsidRDefault="00AB22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B2249" w:rsidRDefault="00AB22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 В ЗАКОН РЕСПУБЛИКИ БУРЯТИЯ "ОБ АРХИВНОМ</w:t>
      </w:r>
    </w:p>
    <w:p w:rsidR="00AB2249" w:rsidRDefault="00AB22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ДЕЛЕ В РЕСПУБЛИКЕ БУРЯТИЯ"</w:t>
      </w:r>
    </w:p>
    <w:p w:rsidR="00AB2249" w:rsidRDefault="00AB22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B2249" w:rsidRDefault="00AB22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Принят</w:t>
      </w:r>
    </w:p>
    <w:p w:rsidR="00AB2249" w:rsidRDefault="00AB22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Народным Хуралом</w:t>
      </w:r>
    </w:p>
    <w:p w:rsidR="00AB2249" w:rsidRDefault="00AB22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Бурятия</w:t>
      </w:r>
    </w:p>
    <w:p w:rsidR="00AB2249" w:rsidRDefault="00AB22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 декабря 2010 года</w:t>
      </w:r>
    </w:p>
    <w:p w:rsidR="00AB2249" w:rsidRDefault="00AB22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B2249" w:rsidRDefault="00AB22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0" w:name="Par16"/>
      <w:bookmarkEnd w:id="0"/>
      <w:r>
        <w:rPr>
          <w:rFonts w:ascii="Calibri" w:hAnsi="Calibri" w:cs="Calibri"/>
        </w:rPr>
        <w:t>Статья 1</w:t>
      </w:r>
    </w:p>
    <w:p w:rsidR="00AB2249" w:rsidRDefault="00AB22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B2249" w:rsidRDefault="00AB22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Внести в </w:t>
      </w:r>
      <w:hyperlink r:id="rId5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Республики Бурятия от 23 ноября 2006 года N 1957-III "Об архивном деле в Республике Бурятия" (Собрание законодательства Республики Бурятия, 2006, N 10 - 11 (91 - 92); 2009, N 1 - 2 (118 - 119); газета "Бурятия", 2006, 25 ноября; 2009, 17 марта) следующие изменения:</w:t>
      </w:r>
    </w:p>
    <w:p w:rsidR="00AB2249" w:rsidRDefault="00AB22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в </w:t>
      </w:r>
      <w:hyperlink r:id="rId6" w:history="1">
        <w:r>
          <w:rPr>
            <w:rFonts w:ascii="Calibri" w:hAnsi="Calibri" w:cs="Calibri"/>
            <w:color w:val="0000FF"/>
          </w:rPr>
          <w:t>статье 3</w:t>
        </w:r>
      </w:hyperlink>
      <w:r>
        <w:rPr>
          <w:rFonts w:ascii="Calibri" w:hAnsi="Calibri" w:cs="Calibri"/>
        </w:rPr>
        <w:t>:</w:t>
      </w:r>
    </w:p>
    <w:p w:rsidR="00AB2249" w:rsidRDefault="00AB22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а</w:t>
      </w:r>
      <w:proofErr w:type="gramEnd"/>
      <w:r>
        <w:rPr>
          <w:rFonts w:ascii="Calibri" w:hAnsi="Calibri" w:cs="Calibri"/>
        </w:rPr>
        <w:t xml:space="preserve">) в </w:t>
      </w:r>
      <w:hyperlink r:id="rId7" w:history="1">
        <w:r>
          <w:rPr>
            <w:rFonts w:ascii="Calibri" w:hAnsi="Calibri" w:cs="Calibri"/>
            <w:color w:val="0000FF"/>
          </w:rPr>
          <w:t>пункте 8</w:t>
        </w:r>
      </w:hyperlink>
      <w:r>
        <w:rPr>
          <w:rFonts w:ascii="Calibri" w:hAnsi="Calibri" w:cs="Calibri"/>
        </w:rPr>
        <w:t xml:space="preserve"> слова "Правительством Республики Бурятия" заменить словами "Республикой Бурятия";</w:t>
      </w:r>
    </w:p>
    <w:p w:rsidR="00AB2249" w:rsidRDefault="00AB22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б</w:t>
      </w:r>
      <w:proofErr w:type="gramEnd"/>
      <w:r>
        <w:rPr>
          <w:rFonts w:ascii="Calibri" w:hAnsi="Calibri" w:cs="Calibri"/>
        </w:rPr>
        <w:t xml:space="preserve">) </w:t>
      </w:r>
      <w:hyperlink r:id="rId8" w:history="1">
        <w:r>
          <w:rPr>
            <w:rFonts w:ascii="Calibri" w:hAnsi="Calibri" w:cs="Calibri"/>
            <w:color w:val="0000FF"/>
          </w:rPr>
          <w:t>дополнить</w:t>
        </w:r>
      </w:hyperlink>
      <w:r>
        <w:rPr>
          <w:rFonts w:ascii="Calibri" w:hAnsi="Calibri" w:cs="Calibri"/>
        </w:rPr>
        <w:t xml:space="preserve"> абзацем десятым следующего содержания:</w:t>
      </w:r>
    </w:p>
    <w:p w:rsidR="00AB2249" w:rsidRDefault="00AB22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"Иные понятия, используемые в настоящем Законе, применяются в том же значении, что и в Федеральном </w:t>
      </w:r>
      <w:hyperlink r:id="rId9" w:history="1">
        <w:r>
          <w:rPr>
            <w:rFonts w:ascii="Calibri" w:hAnsi="Calibri" w:cs="Calibri"/>
            <w:color w:val="0000FF"/>
          </w:rPr>
          <w:t>законе</w:t>
        </w:r>
      </w:hyperlink>
      <w:r>
        <w:rPr>
          <w:rFonts w:ascii="Calibri" w:hAnsi="Calibri" w:cs="Calibri"/>
        </w:rPr>
        <w:t xml:space="preserve"> "Об архивном деле в Российской Федерации.";</w:t>
      </w:r>
    </w:p>
    <w:p w:rsidR="00AB2249" w:rsidRDefault="00AB22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</w:t>
      </w:r>
      <w:hyperlink r:id="rId10" w:history="1">
        <w:r>
          <w:rPr>
            <w:rFonts w:ascii="Calibri" w:hAnsi="Calibri" w:cs="Calibri"/>
            <w:color w:val="0000FF"/>
          </w:rPr>
          <w:t>пункт 3 части 2 статьи 4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AB2249" w:rsidRDefault="00AB22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"3) осуществление финансирования за счет средств республиканского бюджета республиканского государственного архива;";</w:t>
      </w:r>
    </w:p>
    <w:p w:rsidR="00AB2249" w:rsidRDefault="00AB22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</w:t>
      </w:r>
      <w:hyperlink r:id="rId11" w:history="1">
        <w:r>
          <w:rPr>
            <w:rFonts w:ascii="Calibri" w:hAnsi="Calibri" w:cs="Calibri"/>
            <w:color w:val="0000FF"/>
          </w:rPr>
          <w:t>предложение первое части 2 статьи 10</w:t>
        </w:r>
      </w:hyperlink>
      <w:r>
        <w:rPr>
          <w:rFonts w:ascii="Calibri" w:hAnsi="Calibri" w:cs="Calibri"/>
        </w:rPr>
        <w:t xml:space="preserve"> исключить.</w:t>
      </w:r>
    </w:p>
    <w:p w:rsidR="00AB2249" w:rsidRDefault="00AB22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B2249" w:rsidRDefault="00AB22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" w:name="Par27"/>
      <w:bookmarkEnd w:id="1"/>
      <w:r>
        <w:rPr>
          <w:rFonts w:ascii="Calibri" w:hAnsi="Calibri" w:cs="Calibri"/>
        </w:rPr>
        <w:t>Статья 2</w:t>
      </w:r>
    </w:p>
    <w:p w:rsidR="00AB2249" w:rsidRDefault="00AB22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B2249" w:rsidRDefault="00AB22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Закон вступает в силу с 1 января 2011 года.</w:t>
      </w:r>
    </w:p>
    <w:p w:rsidR="00AB2249" w:rsidRDefault="00AB22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B2249" w:rsidRDefault="00AB22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 Республики Бурятия</w:t>
      </w:r>
    </w:p>
    <w:p w:rsidR="00AB2249" w:rsidRDefault="00AB22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В.В.НАГОВИЦЫН</w:t>
      </w:r>
    </w:p>
    <w:p w:rsidR="00AB2249" w:rsidRDefault="00AB224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г. Улан-Удэ</w:t>
      </w:r>
    </w:p>
    <w:p w:rsidR="00AB2249" w:rsidRDefault="00AB224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10 декабря 2010 года</w:t>
      </w:r>
    </w:p>
    <w:p w:rsidR="00AB2249" w:rsidRDefault="00AB224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1812-IV</w:t>
      </w:r>
    </w:p>
    <w:p w:rsidR="00AB2249" w:rsidRDefault="00AB22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B2249" w:rsidRDefault="00AB22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B2249" w:rsidRDefault="00AB2249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BE7CF8" w:rsidRDefault="00BE7CF8">
      <w:bookmarkStart w:id="2" w:name="_GoBack"/>
      <w:bookmarkEnd w:id="2"/>
    </w:p>
    <w:sectPr w:rsidR="00BE7CF8" w:rsidSect="00F77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49"/>
    <w:rsid w:val="00AB2249"/>
    <w:rsid w:val="00BE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76A3A8-9EE2-4DDC-9BB9-13885017B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6CCBF55BBEECFA938A08E57EA3F3EEC778C749EDB7CEBD279A9363B9BA183F957C6B15FA6DC815CB7AF3vBV5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C6CCBF55BBEECFA938A08E57EA3F3EEC778C749EDB7CEBD279A9363B9BA183F957C6B15FA6DC815CB7AF0vBV4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C6CCBF55BBEECFA938A08E57EA3F3EEC778C749EDB7CEBD279A9363B9BA183F957C6B15FA6DC815CB7AF3vBV5A" TargetMode="External"/><Relationship Id="rId11" Type="http://schemas.openxmlformats.org/officeDocument/2006/relationships/hyperlink" Target="consultantplus://offline/ref=EC6CCBF55BBEECFA938A08E57EA3F3EEC778C749EDB7CEBD279A9363B9BA183F957C6B15FA6DC815CB7AF7vBV4A" TargetMode="External"/><Relationship Id="rId5" Type="http://schemas.openxmlformats.org/officeDocument/2006/relationships/hyperlink" Target="consultantplus://offline/ref=EC6CCBF55BBEECFA938A08E57EA3F3EEC778C749EDB7CEBD279A9363B9BA183Fv9V5A" TargetMode="External"/><Relationship Id="rId10" Type="http://schemas.openxmlformats.org/officeDocument/2006/relationships/hyperlink" Target="consultantplus://offline/ref=EC6CCBF55BBEECFA938A08E57EA3F3EEC778C749EDB7CEBD279A9363B9BA183F957C6B15FA6DC815CB7AF0vBVCA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EC6CCBF55BBEECFA938A16E868CFAEE6C3739842EBB8C2E87CC5C83EEEvBV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2015-03-27T00:21:00Z</dcterms:created>
  <dcterms:modified xsi:type="dcterms:W3CDTF">2015-03-27T00:32:00Z</dcterms:modified>
</cp:coreProperties>
</file>