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42" w:rsidRPr="00415742" w:rsidRDefault="00415742" w:rsidP="00415742">
      <w:pPr>
        <w:autoSpaceDE w:val="0"/>
        <w:autoSpaceDN w:val="0"/>
        <w:adjustRightInd w:val="0"/>
        <w:spacing w:after="0"/>
        <w:jc w:val="center"/>
        <w:rPr>
          <w:rFonts w:ascii="Times New Roman" w:eastAsia="Calibri" w:hAnsi="Times New Roman" w:cs="Times New Roman"/>
          <w:b/>
          <w:bCs/>
          <w:lang w:eastAsia="en-US"/>
        </w:rPr>
      </w:pPr>
      <w:r w:rsidRPr="00302210">
        <w:rPr>
          <w:rFonts w:ascii="Times New Roman" w:eastAsia="Calibri" w:hAnsi="Times New Roman" w:cs="Times New Roman"/>
          <w:b/>
          <w:lang w:eastAsia="en-US"/>
        </w:rPr>
        <w:t xml:space="preserve">Договор  </w:t>
      </w:r>
      <w:r w:rsidRPr="00415742">
        <w:rPr>
          <w:rFonts w:ascii="Times New Roman" w:eastAsia="Calibri" w:hAnsi="Times New Roman" w:cs="Times New Roman"/>
          <w:b/>
          <w:lang w:eastAsia="en-US"/>
        </w:rPr>
        <w:t>№</w:t>
      </w:r>
      <w:r w:rsidRPr="00415742">
        <w:rPr>
          <w:rFonts w:ascii="Times New Roman" w:hAnsi="Times New Roman" w:cs="Times New Roman"/>
          <w:color w:val="333333"/>
        </w:rPr>
        <w:t xml:space="preserve"> </w:t>
      </w:r>
      <w:r w:rsidRPr="00415742">
        <w:rPr>
          <w:rFonts w:ascii="Times New Roman" w:hAnsi="Times New Roman" w:cs="Times New Roman"/>
          <w:b/>
          <w:bCs/>
          <w:color w:val="333333"/>
        </w:rPr>
        <w:t>355639</w:t>
      </w:r>
    </w:p>
    <w:p w:rsidR="00415742" w:rsidRPr="00A373EB" w:rsidRDefault="00415742" w:rsidP="00415742">
      <w:pPr>
        <w:autoSpaceDE w:val="0"/>
        <w:autoSpaceDN w:val="0"/>
        <w:adjustRightInd w:val="0"/>
        <w:spacing w:after="0"/>
        <w:jc w:val="center"/>
        <w:rPr>
          <w:rFonts w:ascii="Times New Roman" w:eastAsia="Times New Roman" w:hAnsi="Times New Roman" w:cs="Times New Roman"/>
          <w:b/>
          <w:lang w:eastAsia="en-US"/>
        </w:rPr>
      </w:pPr>
      <w:r w:rsidRPr="00A373EB">
        <w:rPr>
          <w:rFonts w:ascii="Times New Roman" w:eastAsia="Times New Roman" w:hAnsi="Times New Roman" w:cs="Times New Roman"/>
          <w:b/>
        </w:rPr>
        <w:t xml:space="preserve"> </w:t>
      </w:r>
      <w:r>
        <w:rPr>
          <w:rFonts w:ascii="Times New Roman" w:hAnsi="Times New Roman" w:cs="Times New Roman"/>
          <w:b/>
        </w:rPr>
        <w:t>на поставку мебели и</w:t>
      </w:r>
      <w:r w:rsidRPr="00A373EB">
        <w:rPr>
          <w:rFonts w:ascii="Times New Roman" w:hAnsi="Times New Roman" w:cs="Times New Roman"/>
          <w:b/>
        </w:rPr>
        <w:t xml:space="preserve"> </w:t>
      </w:r>
      <w:r w:rsidRPr="00937F2C">
        <w:rPr>
          <w:rFonts w:ascii="Times New Roman" w:eastAsia="Calibri" w:hAnsi="Times New Roman" w:cs="Times New Roman"/>
          <w:b/>
          <w:color w:val="000000"/>
        </w:rPr>
        <w:t>специализированного оборудования</w:t>
      </w:r>
      <w:r>
        <w:rPr>
          <w:rFonts w:ascii="Times New Roman" w:eastAsia="Calibri" w:hAnsi="Times New Roman" w:cs="Times New Roman"/>
          <w:b/>
          <w:color w:val="000000"/>
        </w:rPr>
        <w:t xml:space="preserve"> </w:t>
      </w:r>
      <w:r w:rsidRPr="00937F2C">
        <w:rPr>
          <w:rFonts w:ascii="Times New Roman" w:eastAsia="Calibri" w:hAnsi="Times New Roman" w:cs="Times New Roman"/>
          <w:b/>
          <w:color w:val="000000"/>
        </w:rPr>
        <w:t>для помещения  ГАУК РБ «Государственный архив Республики Бурятия»</w:t>
      </w:r>
    </w:p>
    <w:p w:rsidR="00415742" w:rsidRPr="00302210" w:rsidRDefault="00415742" w:rsidP="00415742">
      <w:pPr>
        <w:autoSpaceDE w:val="0"/>
        <w:autoSpaceDN w:val="0"/>
        <w:adjustRightInd w:val="0"/>
        <w:spacing w:after="0"/>
        <w:jc w:val="right"/>
        <w:rPr>
          <w:rFonts w:ascii="Times New Roman" w:eastAsia="Times New Roman" w:hAnsi="Times New Roman" w:cs="Times New Roman"/>
          <w:b/>
          <w:lang w:eastAsia="en-US"/>
        </w:rPr>
      </w:pPr>
    </w:p>
    <w:p w:rsidR="00415742" w:rsidRPr="00302210" w:rsidRDefault="00415742" w:rsidP="00415742">
      <w:pPr>
        <w:spacing w:line="252" w:lineRule="auto"/>
        <w:contextualSpacing/>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г. Улан-Удэ             </w:t>
      </w:r>
      <w:r w:rsidRPr="00302210">
        <w:rPr>
          <w:rFonts w:ascii="Times New Roman" w:eastAsia="Times New Roman" w:hAnsi="Times New Roman" w:cs="Times New Roman"/>
          <w:lang w:eastAsia="en-US"/>
        </w:rPr>
        <w:tab/>
      </w:r>
      <w:r w:rsidRPr="00302210">
        <w:rPr>
          <w:rFonts w:ascii="Times New Roman" w:eastAsia="Times New Roman" w:hAnsi="Times New Roman" w:cs="Times New Roman"/>
          <w:lang w:eastAsia="en-US"/>
        </w:rPr>
        <w:tab/>
        <w:t xml:space="preserve">                      </w:t>
      </w:r>
      <w:r w:rsidRPr="00302210">
        <w:rPr>
          <w:rFonts w:ascii="Times New Roman" w:eastAsia="Times New Roman" w:hAnsi="Times New Roman" w:cs="Times New Roman"/>
          <w:lang w:eastAsia="en-US"/>
        </w:rPr>
        <w:tab/>
        <w:t xml:space="preserve">   </w:t>
      </w:r>
      <w:r>
        <w:rPr>
          <w:rFonts w:ascii="Times New Roman" w:eastAsia="Times New Roman" w:hAnsi="Times New Roman" w:cs="Times New Roman"/>
          <w:lang w:eastAsia="en-US"/>
        </w:rPr>
        <w:t xml:space="preserve">                                                        27 сентября </w:t>
      </w:r>
      <w:r w:rsidRPr="00302210">
        <w:rPr>
          <w:rFonts w:ascii="Times New Roman" w:eastAsia="Times New Roman" w:hAnsi="Times New Roman" w:cs="Times New Roman"/>
          <w:lang w:eastAsia="en-US"/>
        </w:rPr>
        <w:t>201</w:t>
      </w:r>
      <w:r>
        <w:rPr>
          <w:rFonts w:ascii="Times New Roman" w:eastAsia="Times New Roman" w:hAnsi="Times New Roman" w:cs="Times New Roman"/>
          <w:lang w:eastAsia="en-US"/>
        </w:rPr>
        <w:t>9</w:t>
      </w:r>
      <w:r w:rsidRPr="00302210">
        <w:rPr>
          <w:rFonts w:ascii="Times New Roman" w:eastAsia="Times New Roman" w:hAnsi="Times New Roman" w:cs="Times New Roman"/>
          <w:lang w:eastAsia="en-US"/>
        </w:rPr>
        <w:t xml:space="preserve"> г.</w:t>
      </w:r>
    </w:p>
    <w:p w:rsidR="00415742" w:rsidRPr="00302210" w:rsidRDefault="00415742" w:rsidP="00415742">
      <w:pPr>
        <w:spacing w:line="252" w:lineRule="auto"/>
        <w:contextualSpacing/>
        <w:rPr>
          <w:rFonts w:ascii="Times New Roman" w:eastAsia="Times New Roman" w:hAnsi="Times New Roman" w:cs="Times New Roman"/>
          <w:lang w:eastAsia="en-US"/>
        </w:rPr>
      </w:pPr>
    </w:p>
    <w:p w:rsidR="00415742" w:rsidRPr="00302210" w:rsidRDefault="00415742" w:rsidP="00415742">
      <w:pPr>
        <w:autoSpaceDE w:val="0"/>
        <w:autoSpaceDN w:val="0"/>
        <w:adjustRightInd w:val="0"/>
        <w:spacing w:after="0"/>
        <w:ind w:firstLine="709"/>
        <w:jc w:val="both"/>
        <w:rPr>
          <w:rFonts w:ascii="Times New Roman" w:eastAsia="Times New Roman" w:hAnsi="Times New Roman" w:cs="Times New Roman"/>
          <w:bCs/>
          <w:lang w:eastAsia="en-US"/>
        </w:rPr>
      </w:pPr>
      <w:r w:rsidRPr="00302210">
        <w:rPr>
          <w:rFonts w:ascii="Times New Roman" w:hAnsi="Times New Roman" w:cs="Times New Roman"/>
        </w:rPr>
        <w:t xml:space="preserve">Государственное автономное учреждение культуры Республики Бурятия «Государственный архив Республики Бурятия», </w:t>
      </w:r>
      <w:r w:rsidRPr="00302210">
        <w:rPr>
          <w:rFonts w:ascii="Times New Roman" w:eastAsia="Times New Roman" w:hAnsi="Times New Roman" w:cs="Times New Roman"/>
          <w:lang w:eastAsia="en-US"/>
        </w:rPr>
        <w:t xml:space="preserve">именуемое в дальнейшем «Заказчик», </w:t>
      </w:r>
      <w:r w:rsidRPr="00302210">
        <w:rPr>
          <w:rFonts w:ascii="Times New Roman" w:hAnsi="Times New Roman" w:cs="Times New Roman"/>
        </w:rPr>
        <w:t xml:space="preserve">в лице </w:t>
      </w:r>
      <w:r>
        <w:rPr>
          <w:rFonts w:ascii="Times New Roman" w:hAnsi="Times New Roman" w:cs="Times New Roman"/>
        </w:rPr>
        <w:t xml:space="preserve">директора </w:t>
      </w:r>
      <w:proofErr w:type="spellStart"/>
      <w:r>
        <w:rPr>
          <w:rFonts w:ascii="Times New Roman" w:hAnsi="Times New Roman" w:cs="Times New Roman"/>
        </w:rPr>
        <w:t>Жалсановой</w:t>
      </w:r>
      <w:proofErr w:type="spellEnd"/>
      <w:proofErr w:type="gramStart"/>
      <w:r>
        <w:rPr>
          <w:rFonts w:ascii="Times New Roman" w:hAnsi="Times New Roman" w:cs="Times New Roman"/>
        </w:rPr>
        <w:t xml:space="preserve"> Б</w:t>
      </w:r>
      <w:proofErr w:type="gramEnd"/>
      <w:r>
        <w:rPr>
          <w:rFonts w:ascii="Times New Roman" w:hAnsi="Times New Roman" w:cs="Times New Roman"/>
        </w:rPr>
        <w:t xml:space="preserve">утит </w:t>
      </w:r>
      <w:proofErr w:type="spellStart"/>
      <w:r>
        <w:rPr>
          <w:rFonts w:ascii="Times New Roman" w:hAnsi="Times New Roman" w:cs="Times New Roman"/>
        </w:rPr>
        <w:t>Цыдыпмункуевны</w:t>
      </w:r>
      <w:proofErr w:type="spellEnd"/>
      <w:r w:rsidRPr="00302210">
        <w:rPr>
          <w:rFonts w:ascii="Times New Roman" w:eastAsia="Times New Roman" w:hAnsi="Times New Roman" w:cs="Times New Roman"/>
          <w:lang w:eastAsia="en-US"/>
        </w:rPr>
        <w:t>, действующей на основании Устава с одной стороны,  и</w:t>
      </w:r>
      <w:r>
        <w:rPr>
          <w:rFonts w:ascii="Times New Roman" w:eastAsia="Times New Roman" w:hAnsi="Times New Roman" w:cs="Times New Roman"/>
          <w:lang w:eastAsia="en-US"/>
        </w:rPr>
        <w:t xml:space="preserve"> ООО «Ярус»</w:t>
      </w:r>
      <w:r w:rsidRPr="00302210">
        <w:rPr>
          <w:rFonts w:ascii="Times New Roman" w:eastAsia="Times New Roman" w:hAnsi="Times New Roman" w:cs="Times New Roman"/>
          <w:bCs/>
          <w:lang w:eastAsia="en-US"/>
        </w:rPr>
        <w:t>, именуемое в дальнейшем "</w:t>
      </w:r>
      <w:r>
        <w:rPr>
          <w:rFonts w:ascii="Times New Roman" w:eastAsia="Times New Roman" w:hAnsi="Times New Roman" w:cs="Times New Roman"/>
          <w:bCs/>
          <w:lang w:eastAsia="en-US"/>
        </w:rPr>
        <w:t>Поставщик</w:t>
      </w:r>
      <w:r w:rsidRPr="00302210">
        <w:rPr>
          <w:rFonts w:ascii="Times New Roman" w:eastAsia="Times New Roman" w:hAnsi="Times New Roman" w:cs="Times New Roman"/>
          <w:bCs/>
          <w:lang w:eastAsia="en-US"/>
        </w:rPr>
        <w:t xml:space="preserve">", в лице  </w:t>
      </w:r>
      <w:r>
        <w:rPr>
          <w:rFonts w:ascii="Times New Roman" w:eastAsia="Times New Roman" w:hAnsi="Times New Roman" w:cs="Times New Roman"/>
          <w:bCs/>
          <w:lang w:eastAsia="en-US"/>
        </w:rPr>
        <w:t xml:space="preserve">генерального директора </w:t>
      </w:r>
      <w:proofErr w:type="spellStart"/>
      <w:r>
        <w:rPr>
          <w:rFonts w:ascii="Times New Roman" w:eastAsia="Times New Roman" w:hAnsi="Times New Roman" w:cs="Times New Roman"/>
          <w:bCs/>
          <w:lang w:eastAsia="en-US"/>
        </w:rPr>
        <w:t>Бардасова</w:t>
      </w:r>
      <w:proofErr w:type="spellEnd"/>
      <w:r>
        <w:rPr>
          <w:rFonts w:ascii="Times New Roman" w:eastAsia="Times New Roman" w:hAnsi="Times New Roman" w:cs="Times New Roman"/>
          <w:bCs/>
          <w:lang w:eastAsia="en-US"/>
        </w:rPr>
        <w:t xml:space="preserve"> Олега Борисовича</w:t>
      </w:r>
      <w:r w:rsidRPr="00302210">
        <w:rPr>
          <w:rFonts w:ascii="Times New Roman" w:eastAsia="Times New Roman" w:hAnsi="Times New Roman" w:cs="Times New Roman"/>
          <w:bCs/>
          <w:lang w:eastAsia="en-US"/>
        </w:rPr>
        <w:t xml:space="preserve">, действующего на основании </w:t>
      </w:r>
      <w:r w:rsidR="006C43A4">
        <w:rPr>
          <w:rFonts w:ascii="Times New Roman" w:eastAsia="Times New Roman" w:hAnsi="Times New Roman" w:cs="Times New Roman"/>
          <w:bCs/>
          <w:lang w:eastAsia="en-US"/>
        </w:rPr>
        <w:t>Устава</w:t>
      </w:r>
      <w:r w:rsidRPr="00302210">
        <w:rPr>
          <w:rFonts w:ascii="Times New Roman" w:eastAsia="Times New Roman" w:hAnsi="Times New Roman" w:cs="Times New Roman"/>
          <w:bCs/>
          <w:lang w:eastAsia="en-US"/>
        </w:rPr>
        <w:t>, с другой стороны, вместе именуемые в дальнейшем "Стороны"</w:t>
      </w:r>
      <w:r w:rsidRPr="00302210">
        <w:rPr>
          <w:rFonts w:ascii="Times New Roman" w:hAnsi="Times New Roman" w:cs="Times New Roman"/>
        </w:rPr>
        <w:t xml:space="preserve">, </w:t>
      </w:r>
      <w:r>
        <w:rPr>
          <w:rFonts w:ascii="Times New Roman" w:hAnsi="Times New Roman" w:cs="Times New Roman"/>
        </w:rPr>
        <w:t xml:space="preserve">на основании протокола о результатах закупки от </w:t>
      </w:r>
      <w:r w:rsidR="006C43A4">
        <w:rPr>
          <w:rFonts w:ascii="Times New Roman" w:hAnsi="Times New Roman" w:cs="Times New Roman"/>
        </w:rPr>
        <w:t xml:space="preserve">17 сентября </w:t>
      </w:r>
      <w:r>
        <w:rPr>
          <w:rFonts w:ascii="Times New Roman" w:hAnsi="Times New Roman" w:cs="Times New Roman"/>
        </w:rPr>
        <w:t>2019 №</w:t>
      </w:r>
      <w:r w:rsidR="006C43A4" w:rsidRPr="006C43A4">
        <w:rPr>
          <w:rFonts w:ascii="Times New Roman" w:hAnsi="Times New Roman"/>
          <w:sz w:val="28"/>
          <w:szCs w:val="28"/>
        </w:rPr>
        <w:t xml:space="preserve"> </w:t>
      </w:r>
      <w:r w:rsidR="006C43A4" w:rsidRPr="006C43A4">
        <w:rPr>
          <w:rFonts w:ascii="Times New Roman" w:hAnsi="Times New Roman"/>
        </w:rPr>
        <w:t>U4455770-7833617-2</w:t>
      </w:r>
      <w:r w:rsidRPr="00302210">
        <w:rPr>
          <w:rFonts w:ascii="Times New Roman" w:hAnsi="Times New Roman" w:cs="Times New Roman"/>
        </w:rPr>
        <w:t>,</w:t>
      </w:r>
      <w:r w:rsidRPr="00302210">
        <w:rPr>
          <w:rFonts w:ascii="Times New Roman" w:eastAsia="Times New Roman" w:hAnsi="Times New Roman" w:cs="Times New Roman"/>
          <w:bCs/>
          <w:lang w:eastAsia="en-US"/>
        </w:rPr>
        <w:t xml:space="preserve"> заключили настоящий договор (далее - Договор) о нижеследующем:</w:t>
      </w:r>
    </w:p>
    <w:p w:rsidR="00415742" w:rsidRPr="00302210" w:rsidRDefault="00415742" w:rsidP="00415742">
      <w:pPr>
        <w:widowControl w:val="0"/>
        <w:autoSpaceDE w:val="0"/>
        <w:autoSpaceDN w:val="0"/>
        <w:adjustRightInd w:val="0"/>
        <w:spacing w:after="0"/>
        <w:ind w:left="4253"/>
        <w:jc w:val="center"/>
        <w:rPr>
          <w:rFonts w:ascii="Times New Roman" w:eastAsia="Times New Roman" w:hAnsi="Times New Roman" w:cs="Times New Roman"/>
          <w:b/>
          <w:lang w:eastAsia="en-US"/>
        </w:rPr>
      </w:pPr>
    </w:p>
    <w:p w:rsidR="00415742" w:rsidRPr="00302210" w:rsidRDefault="00415742" w:rsidP="00415742">
      <w:pPr>
        <w:widowControl w:val="0"/>
        <w:autoSpaceDE w:val="0"/>
        <w:autoSpaceDN w:val="0"/>
        <w:adjustRightInd w:val="0"/>
        <w:spacing w:after="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1.Предмет Договора</w:t>
      </w:r>
    </w:p>
    <w:p w:rsidR="00415742" w:rsidRPr="00302210" w:rsidRDefault="00415742" w:rsidP="00415742">
      <w:pPr>
        <w:tabs>
          <w:tab w:val="num" w:pos="5257"/>
        </w:tabs>
        <w:autoSpaceDE w:val="0"/>
        <w:autoSpaceDN w:val="0"/>
        <w:adjustRightInd w:val="0"/>
        <w:spacing w:after="0"/>
        <w:contextualSpacing/>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1.1.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принимает на себя обязательства по</w:t>
      </w:r>
      <w:r w:rsidRPr="00302210">
        <w:rPr>
          <w:rFonts w:ascii="Times New Roman" w:eastAsia="Times New Roman" w:hAnsi="Times New Roman" w:cs="Times New Roman"/>
        </w:rPr>
        <w:t xml:space="preserve"> </w:t>
      </w:r>
      <w:r>
        <w:rPr>
          <w:rFonts w:ascii="Times New Roman" w:eastAsia="Times New Roman" w:hAnsi="Times New Roman" w:cs="Times New Roman"/>
        </w:rPr>
        <w:t>п</w:t>
      </w:r>
      <w:r w:rsidRPr="000D519D">
        <w:rPr>
          <w:rFonts w:ascii="Times New Roman" w:eastAsia="Times New Roman" w:hAnsi="Times New Roman" w:cs="Times New Roman"/>
        </w:rPr>
        <w:t>оставк</w:t>
      </w:r>
      <w:r>
        <w:rPr>
          <w:rFonts w:ascii="Times New Roman" w:eastAsia="Times New Roman" w:hAnsi="Times New Roman" w:cs="Times New Roman"/>
        </w:rPr>
        <w:t>е, сборке, установке</w:t>
      </w:r>
      <w:r w:rsidRPr="000D519D">
        <w:rPr>
          <w:rFonts w:ascii="Times New Roman" w:eastAsia="Times New Roman" w:hAnsi="Times New Roman" w:cs="Times New Roman"/>
        </w:rPr>
        <w:t xml:space="preserve"> </w:t>
      </w:r>
      <w:r>
        <w:rPr>
          <w:rFonts w:ascii="Times New Roman" w:eastAsia="Times New Roman" w:hAnsi="Times New Roman" w:cs="Times New Roman"/>
        </w:rPr>
        <w:t xml:space="preserve">мебели и </w:t>
      </w:r>
      <w:r w:rsidRPr="00C673A0">
        <w:rPr>
          <w:rFonts w:ascii="Times New Roman" w:eastAsia="Times New Roman" w:hAnsi="Times New Roman" w:cs="Times New Roman"/>
        </w:rPr>
        <w:t>сп</w:t>
      </w:r>
      <w:r>
        <w:rPr>
          <w:rFonts w:ascii="Times New Roman" w:eastAsia="Times New Roman" w:hAnsi="Times New Roman" w:cs="Times New Roman"/>
        </w:rPr>
        <w:t>ециализированного оборудования</w:t>
      </w:r>
      <w:r w:rsidRPr="00C673A0">
        <w:rPr>
          <w:rFonts w:ascii="Times New Roman" w:eastAsia="Times New Roman" w:hAnsi="Times New Roman" w:cs="Times New Roman"/>
        </w:rPr>
        <w:t xml:space="preserve"> </w:t>
      </w:r>
      <w:r w:rsidRPr="000D519D">
        <w:rPr>
          <w:rFonts w:ascii="Times New Roman" w:eastAsia="Times New Roman" w:hAnsi="Times New Roman" w:cs="Times New Roman"/>
        </w:rPr>
        <w:t>для помещения  ГАУК РБ «Государственный архив Республики Бурятия</w:t>
      </w:r>
      <w:r>
        <w:rPr>
          <w:rFonts w:ascii="Times New Roman" w:eastAsia="Times New Roman" w:hAnsi="Times New Roman" w:cs="Times New Roman"/>
        </w:rPr>
        <w:t xml:space="preserve">» </w:t>
      </w:r>
      <w:r w:rsidRPr="00302210">
        <w:rPr>
          <w:rFonts w:ascii="Times New Roman" w:eastAsia="Times New Roman" w:hAnsi="Times New Roman" w:cs="Times New Roman"/>
          <w:lang w:eastAsia="en-US"/>
        </w:rPr>
        <w:t>в соответствии с Техническим заданием (Приложение№1 к договору №</w:t>
      </w:r>
      <w:r w:rsidR="006C43A4">
        <w:rPr>
          <w:rFonts w:ascii="Times New Roman" w:eastAsia="Times New Roman" w:hAnsi="Times New Roman" w:cs="Times New Roman"/>
          <w:lang w:eastAsia="en-US"/>
        </w:rPr>
        <w:t xml:space="preserve">355639 </w:t>
      </w:r>
      <w:r w:rsidRPr="00302210">
        <w:rPr>
          <w:rFonts w:ascii="Times New Roman" w:eastAsia="Times New Roman" w:hAnsi="Times New Roman" w:cs="Times New Roman"/>
          <w:lang w:eastAsia="en-US"/>
        </w:rPr>
        <w:t>от</w:t>
      </w:r>
      <w:r w:rsidR="006C43A4">
        <w:rPr>
          <w:rFonts w:ascii="Times New Roman" w:eastAsia="Times New Roman" w:hAnsi="Times New Roman" w:cs="Times New Roman"/>
          <w:lang w:eastAsia="en-US"/>
        </w:rPr>
        <w:t xml:space="preserve"> 27.09.2019 г.</w:t>
      </w:r>
      <w:r w:rsidRPr="00302210">
        <w:rPr>
          <w:rFonts w:ascii="Times New Roman" w:eastAsia="Times New Roman" w:hAnsi="Times New Roman" w:cs="Times New Roman"/>
          <w:lang w:eastAsia="en-US"/>
        </w:rPr>
        <w:t>), являющемся неотъемлемой частью договора.</w:t>
      </w:r>
    </w:p>
    <w:p w:rsidR="00415742" w:rsidRPr="00302210" w:rsidRDefault="00415742" w:rsidP="00415742">
      <w:pPr>
        <w:tabs>
          <w:tab w:val="num" w:pos="5257"/>
        </w:tabs>
        <w:autoSpaceDE w:val="0"/>
        <w:autoSpaceDN w:val="0"/>
        <w:adjustRightInd w:val="0"/>
        <w:spacing w:after="0"/>
        <w:contextualSpacing/>
        <w:jc w:val="both"/>
        <w:rPr>
          <w:rFonts w:ascii="Times New Roman" w:eastAsia="Calibri" w:hAnsi="Times New Roman" w:cs="Times New Roman"/>
        </w:rPr>
      </w:pPr>
      <w:r w:rsidRPr="00302210">
        <w:rPr>
          <w:rFonts w:ascii="Times New Roman" w:eastAsia="Times New Roman" w:hAnsi="Times New Roman" w:cs="Times New Roman"/>
          <w:lang w:eastAsia="en-US"/>
        </w:rPr>
        <w:t>1.2. Заказчик  обязуется обеспечить приёмку и оплату поставленного  товара.</w:t>
      </w:r>
    </w:p>
    <w:p w:rsidR="00415742" w:rsidRPr="00302210" w:rsidRDefault="00415742" w:rsidP="00415742">
      <w:pPr>
        <w:tabs>
          <w:tab w:val="num" w:pos="5257"/>
        </w:tabs>
        <w:autoSpaceDE w:val="0"/>
        <w:autoSpaceDN w:val="0"/>
        <w:adjustRightInd w:val="0"/>
        <w:spacing w:after="0"/>
        <w:ind w:left="284"/>
        <w:contextualSpacing/>
        <w:rPr>
          <w:rFonts w:ascii="Times New Roman" w:eastAsia="Calibri" w:hAnsi="Times New Roman" w:cs="Times New Roman"/>
        </w:rPr>
      </w:pPr>
    </w:p>
    <w:p w:rsidR="00415742" w:rsidRPr="00302210" w:rsidRDefault="00415742" w:rsidP="00415742">
      <w:pPr>
        <w:widowControl w:val="0"/>
        <w:autoSpaceDE w:val="0"/>
        <w:autoSpaceDN w:val="0"/>
        <w:adjustRightInd w:val="0"/>
        <w:spacing w:after="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2.     Цена Договора и порядок расчетов</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2.1. </w:t>
      </w:r>
      <w:proofErr w:type="gramStart"/>
      <w:r w:rsidRPr="00302210">
        <w:rPr>
          <w:rFonts w:ascii="Times New Roman" w:eastAsia="Times New Roman" w:hAnsi="Times New Roman" w:cs="Times New Roman"/>
          <w:lang w:eastAsia="en-US"/>
        </w:rPr>
        <w:t xml:space="preserve">Цена Договора устанавливается в </w:t>
      </w:r>
      <w:r w:rsidRPr="006C43A4">
        <w:rPr>
          <w:rFonts w:ascii="Times New Roman" w:eastAsia="Times New Roman" w:hAnsi="Times New Roman" w:cs="Times New Roman"/>
          <w:lang w:eastAsia="en-US"/>
        </w:rPr>
        <w:t xml:space="preserve">сумме </w:t>
      </w:r>
      <w:r w:rsidR="006C43A4" w:rsidRPr="006C43A4">
        <w:rPr>
          <w:rFonts w:ascii="Times New Roman" w:hAnsi="Times New Roman" w:cs="Times New Roman"/>
          <w:color w:val="000000" w:themeColor="text1"/>
        </w:rPr>
        <w:t>7 218 126,00</w:t>
      </w:r>
      <w:r w:rsidR="004323C8">
        <w:rPr>
          <w:rFonts w:ascii="Times New Roman" w:hAnsi="Times New Roman" w:cs="Times New Roman"/>
          <w:color w:val="000000" w:themeColor="text1"/>
        </w:rPr>
        <w:t xml:space="preserve"> (семь миллионов двести восемнадцать тысяч сто двадцать шесть)</w:t>
      </w:r>
      <w:r w:rsidR="006C43A4" w:rsidRPr="006C43A4">
        <w:rPr>
          <w:rFonts w:ascii="Times New Roman" w:hAnsi="Times New Roman" w:cs="Times New Roman"/>
          <w:color w:val="000000" w:themeColor="text1"/>
        </w:rPr>
        <w:t xml:space="preserve"> руб</w:t>
      </w:r>
      <w:r w:rsidRPr="00302210">
        <w:rPr>
          <w:rFonts w:ascii="Times New Roman" w:eastAsia="Times New Roman" w:hAnsi="Times New Roman" w:cs="Times New Roman"/>
          <w:lang w:eastAsia="en-US"/>
        </w:rPr>
        <w:t>.</w:t>
      </w:r>
      <w:r w:rsidRPr="004F486D">
        <w:t xml:space="preserve"> </w:t>
      </w:r>
      <w:r w:rsidRPr="004F486D">
        <w:rPr>
          <w:rFonts w:ascii="Times New Roman" w:eastAsia="Times New Roman" w:hAnsi="Times New Roman" w:cs="Times New Roman"/>
          <w:lang w:eastAsia="en-US"/>
        </w:rPr>
        <w:t xml:space="preserve">включая НДС </w:t>
      </w:r>
      <w:r w:rsidR="004323C8">
        <w:rPr>
          <w:rFonts w:ascii="Times New Roman" w:eastAsia="Times New Roman" w:hAnsi="Times New Roman" w:cs="Times New Roman"/>
          <w:lang w:eastAsia="en-US"/>
        </w:rPr>
        <w:t>1 203 021 (один миллион двести три тысячи двадцать один) руб</w:t>
      </w:r>
      <w:r w:rsidRPr="004F486D">
        <w:rPr>
          <w:rFonts w:ascii="Times New Roman" w:eastAsia="Times New Roman" w:hAnsi="Times New Roman" w:cs="Times New Roman"/>
          <w:lang w:eastAsia="en-US"/>
        </w:rPr>
        <w:t>.</w:t>
      </w:r>
      <w:r w:rsidR="00644C90">
        <w:rPr>
          <w:rFonts w:ascii="Times New Roman" w:eastAsia="Times New Roman" w:hAnsi="Times New Roman" w:cs="Times New Roman"/>
          <w:lang w:eastAsia="en-US"/>
        </w:rPr>
        <w:t xml:space="preserve"> </w:t>
      </w:r>
      <w:r w:rsidRPr="00302210">
        <w:rPr>
          <w:rFonts w:ascii="Times New Roman" w:eastAsia="Times New Roman" w:hAnsi="Times New Roman" w:cs="Times New Roman"/>
          <w:lang w:eastAsia="en-US"/>
        </w:rPr>
        <w:t>Стоимость поставляемого товара указана с учетом всех расходов поставщика, в том числе доставки, упаковки, хранения, погрузочно-разгрузочных работ,</w:t>
      </w:r>
      <w:r>
        <w:rPr>
          <w:rFonts w:ascii="Times New Roman" w:eastAsia="Times New Roman" w:hAnsi="Times New Roman" w:cs="Times New Roman"/>
          <w:lang w:eastAsia="en-US"/>
        </w:rPr>
        <w:t xml:space="preserve"> сборки, установки,</w:t>
      </w:r>
      <w:r w:rsidRPr="00302210">
        <w:rPr>
          <w:rFonts w:ascii="Times New Roman" w:eastAsia="Times New Roman" w:hAnsi="Times New Roman" w:cs="Times New Roman"/>
          <w:lang w:eastAsia="en-US"/>
        </w:rPr>
        <w:t xml:space="preserve"> страхования, уплаты всех налогов, сборов и других обязательных платежей. </w:t>
      </w:r>
      <w:proofErr w:type="gramEnd"/>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2.2. Цена Договора является твёрдой, индексации не подлежит и определяется на весь срок исполнения Договора.</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2.3. </w:t>
      </w:r>
      <w:proofErr w:type="gramStart"/>
      <w:r w:rsidRPr="00302210">
        <w:rPr>
          <w:rFonts w:ascii="Times New Roman" w:hAnsi="Times New Roman" w:cs="Times New Roman"/>
          <w:color w:val="000000"/>
          <w:lang w:eastAsia="ar-SA"/>
        </w:rPr>
        <w:t>Оплата производится по факту поставки товара в течение 15 банковских дней с момента пре</w:t>
      </w:r>
      <w:r>
        <w:rPr>
          <w:rFonts w:ascii="Times New Roman" w:hAnsi="Times New Roman" w:cs="Times New Roman"/>
          <w:color w:val="000000"/>
          <w:lang w:eastAsia="ar-SA"/>
        </w:rPr>
        <w:t xml:space="preserve">доставления Заказчику счета, счета-фактуры и </w:t>
      </w:r>
      <w:r w:rsidRPr="00302210">
        <w:rPr>
          <w:rFonts w:ascii="Times New Roman" w:hAnsi="Times New Roman" w:cs="Times New Roman"/>
          <w:lang w:eastAsia="ar-SA"/>
        </w:rPr>
        <w:t>товарной накладной</w:t>
      </w:r>
      <w:r>
        <w:rPr>
          <w:rFonts w:ascii="Times New Roman" w:hAnsi="Times New Roman" w:cs="Times New Roman"/>
          <w:lang w:eastAsia="ar-SA"/>
        </w:rPr>
        <w:t xml:space="preserve"> (или универсальный передаточный документ (УПД)</w:t>
      </w:r>
      <w:r w:rsidRPr="00302210">
        <w:rPr>
          <w:rFonts w:ascii="Times New Roman" w:hAnsi="Times New Roman" w:cs="Times New Roman"/>
          <w:lang w:eastAsia="ar-SA"/>
        </w:rPr>
        <w:t>,</w:t>
      </w:r>
      <w:r>
        <w:rPr>
          <w:rFonts w:ascii="Times New Roman" w:hAnsi="Times New Roman" w:cs="Times New Roman"/>
          <w:lang w:eastAsia="ar-SA"/>
        </w:rPr>
        <w:t xml:space="preserve"> гарантийных документов на поставляемый товар, </w:t>
      </w:r>
      <w:r w:rsidRPr="00302210">
        <w:rPr>
          <w:rFonts w:ascii="Times New Roman" w:hAnsi="Times New Roman" w:cs="Times New Roman"/>
          <w:lang w:eastAsia="ar-SA"/>
        </w:rPr>
        <w:t xml:space="preserve"> а в случае начисления </w:t>
      </w:r>
      <w:r>
        <w:rPr>
          <w:rFonts w:ascii="Times New Roman" w:hAnsi="Times New Roman" w:cs="Times New Roman"/>
          <w:lang w:eastAsia="ar-SA"/>
        </w:rPr>
        <w:t>Поставщику</w:t>
      </w:r>
      <w:r w:rsidRPr="00302210">
        <w:rPr>
          <w:rFonts w:ascii="Times New Roman" w:hAnsi="Times New Roman" w:cs="Times New Roman"/>
          <w:lang w:eastAsia="ar-SA"/>
        </w:rPr>
        <w:t xml:space="preserve"> неустойки (штрафа, пени), Заказчик оставляет за собой право произвести оплату по настоящему Договору после перечисления суммы неустойки на расчетный счет Заказчика</w:t>
      </w:r>
      <w:r w:rsidRPr="00302210">
        <w:rPr>
          <w:rFonts w:ascii="Times New Roman" w:hAnsi="Times New Roman" w:cs="Times New Roman"/>
          <w:color w:val="000000"/>
          <w:lang w:eastAsia="ar-SA"/>
        </w:rPr>
        <w:t>.</w:t>
      </w:r>
      <w:proofErr w:type="gramEnd"/>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2.4. </w:t>
      </w:r>
      <w:r w:rsidRPr="00302210">
        <w:rPr>
          <w:rFonts w:ascii="Times New Roman" w:hAnsi="Times New Roman" w:cs="Times New Roman"/>
          <w:color w:val="000000"/>
          <w:lang w:eastAsia="ar-SA"/>
        </w:rPr>
        <w:t xml:space="preserve">Оплата осуществляется путем перечисления денежных средств на расчетный счет Поставщика. </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2.5. </w:t>
      </w:r>
      <w:r w:rsidRPr="00302210">
        <w:rPr>
          <w:rFonts w:ascii="Times New Roman" w:hAnsi="Times New Roman" w:cs="Times New Roman"/>
          <w:lang w:eastAsia="ar-SA"/>
        </w:rPr>
        <w:t>Цена Договора может быть снижена по соглашению сторон без изменения предусмотренных настоящим Договором количества товаров и иных условий исполнения настоящего Договора.</w:t>
      </w:r>
    </w:p>
    <w:p w:rsidR="00415742" w:rsidRPr="00302210" w:rsidRDefault="00415742" w:rsidP="00415742">
      <w:pPr>
        <w:spacing w:after="0"/>
        <w:jc w:val="both"/>
        <w:rPr>
          <w:rFonts w:ascii="Times New Roman" w:eastAsia="Times New Roman" w:hAnsi="Times New Roman" w:cs="Times New Roman"/>
          <w:lang w:eastAsia="en-US"/>
        </w:rPr>
      </w:pPr>
    </w:p>
    <w:p w:rsidR="00415742" w:rsidRPr="00302210" w:rsidRDefault="00415742" w:rsidP="00415742">
      <w:pPr>
        <w:widowControl w:val="0"/>
        <w:autoSpaceDE w:val="0"/>
        <w:autoSpaceDN w:val="0"/>
        <w:adjustRightInd w:val="0"/>
        <w:spacing w:after="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3. Порядок поставки и приемки товара</w:t>
      </w:r>
    </w:p>
    <w:p w:rsidR="00415742" w:rsidRPr="00302210" w:rsidRDefault="00415742" w:rsidP="00415742">
      <w:pPr>
        <w:spacing w:after="0" w:line="252" w:lineRule="auto"/>
        <w:jc w:val="both"/>
        <w:rPr>
          <w:rFonts w:ascii="Times New Roman" w:eastAsia="Times New Roman" w:hAnsi="Times New Roman" w:cs="Times New Roman"/>
          <w:lang w:eastAsia="en-US"/>
        </w:rPr>
      </w:pPr>
      <w:r w:rsidRPr="00B01611">
        <w:rPr>
          <w:rFonts w:ascii="Times New Roman" w:eastAsia="Times New Roman" w:hAnsi="Times New Roman" w:cs="Times New Roman"/>
          <w:lang w:eastAsia="en-US"/>
        </w:rPr>
        <w:t xml:space="preserve">3.1.Товар поставляется Поставщиком Заказчику товара </w:t>
      </w:r>
      <w:proofErr w:type="gramStart"/>
      <w:r w:rsidRPr="00B01611">
        <w:rPr>
          <w:rFonts w:ascii="Times New Roman" w:eastAsia="Times New Roman" w:hAnsi="Times New Roman" w:cs="Times New Roman"/>
          <w:lang w:eastAsia="en-US"/>
        </w:rPr>
        <w:t>с даты заключения</w:t>
      </w:r>
      <w:proofErr w:type="gramEnd"/>
      <w:r w:rsidRPr="00B01611">
        <w:rPr>
          <w:rFonts w:ascii="Times New Roman" w:eastAsia="Times New Roman" w:hAnsi="Times New Roman" w:cs="Times New Roman"/>
          <w:lang w:eastAsia="en-US"/>
        </w:rPr>
        <w:t xml:space="preserve">  Договора по 30 ноября 2019 г. по адресу: 670000, г. Улан-Удэ, </w:t>
      </w:r>
      <w:r w:rsidRPr="00B01611">
        <w:rPr>
          <w:rFonts w:ascii="Times New Roman" w:eastAsia="Calibri" w:hAnsi="Times New Roman" w:cs="Times New Roman"/>
        </w:rPr>
        <w:t xml:space="preserve">ул. </w:t>
      </w:r>
      <w:proofErr w:type="spellStart"/>
      <w:r w:rsidRPr="00B01611">
        <w:rPr>
          <w:rFonts w:ascii="Times New Roman" w:eastAsia="Calibri" w:hAnsi="Times New Roman" w:cs="Times New Roman"/>
        </w:rPr>
        <w:t>Ранжурова</w:t>
      </w:r>
      <w:proofErr w:type="spellEnd"/>
      <w:r w:rsidRPr="00B01611">
        <w:rPr>
          <w:rFonts w:ascii="Times New Roman" w:eastAsia="Calibri" w:hAnsi="Times New Roman" w:cs="Times New Roman"/>
        </w:rPr>
        <w:t>, 8.</w:t>
      </w:r>
      <w:r>
        <w:rPr>
          <w:rFonts w:ascii="Times New Roman" w:eastAsia="Calibri" w:hAnsi="Times New Roman" w:cs="Times New Roman"/>
        </w:rPr>
        <w:t xml:space="preserve"> </w:t>
      </w:r>
      <w:r w:rsidRPr="00EE2B65">
        <w:rPr>
          <w:rFonts w:ascii="Times New Roman" w:eastAsia="Times New Roman" w:hAnsi="Times New Roman" w:cs="Times New Roman"/>
          <w:lang w:eastAsia="en-US"/>
        </w:rPr>
        <w:t xml:space="preserve"> </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3.1.2. </w:t>
      </w:r>
      <w:r w:rsidRPr="009C7B21">
        <w:rPr>
          <w:rFonts w:ascii="Times New Roman" w:eastAsia="Times New Roman" w:hAnsi="Times New Roman" w:cs="Times New Roman"/>
          <w:lang w:eastAsia="en-US"/>
        </w:rPr>
        <w:t xml:space="preserve">Поставка товара включает в себя доставку товара, погрузочно-разгрузочные работы, установку, сборку,  уборку и вывоз упаковочного материала. Поставка товара осуществляется силами и средствами </w:t>
      </w:r>
      <w:r>
        <w:rPr>
          <w:rFonts w:ascii="Times New Roman" w:eastAsia="Times New Roman" w:hAnsi="Times New Roman" w:cs="Times New Roman"/>
          <w:lang w:eastAsia="en-US"/>
        </w:rPr>
        <w:t>Поставщика</w:t>
      </w:r>
      <w:r w:rsidRPr="009C7B21">
        <w:rPr>
          <w:rFonts w:ascii="Times New Roman" w:eastAsia="Times New Roman" w:hAnsi="Times New Roman" w:cs="Times New Roman"/>
          <w:lang w:eastAsia="en-US"/>
        </w:rPr>
        <w:t xml:space="preserve"> по</w:t>
      </w:r>
      <w:r w:rsidRPr="00302210">
        <w:rPr>
          <w:rFonts w:ascii="Times New Roman" w:eastAsia="Times New Roman" w:hAnsi="Times New Roman" w:cs="Times New Roman"/>
          <w:lang w:eastAsia="en-US"/>
        </w:rPr>
        <w:t xml:space="preserve"> рабочим дням с 09ºº час</w:t>
      </w:r>
      <w:proofErr w:type="gramStart"/>
      <w:r w:rsidRPr="00302210">
        <w:rPr>
          <w:rFonts w:ascii="Times New Roman" w:eastAsia="Times New Roman" w:hAnsi="Times New Roman" w:cs="Times New Roman"/>
          <w:lang w:eastAsia="en-US"/>
        </w:rPr>
        <w:t>.</w:t>
      </w:r>
      <w:proofErr w:type="gramEnd"/>
      <w:r w:rsidRPr="00302210">
        <w:rPr>
          <w:rFonts w:ascii="Times New Roman" w:eastAsia="Times New Roman" w:hAnsi="Times New Roman" w:cs="Times New Roman"/>
          <w:lang w:eastAsia="en-US"/>
        </w:rPr>
        <w:t xml:space="preserve">  </w:t>
      </w:r>
      <w:proofErr w:type="gramStart"/>
      <w:r w:rsidRPr="00302210">
        <w:rPr>
          <w:rFonts w:ascii="Times New Roman" w:eastAsia="Times New Roman" w:hAnsi="Times New Roman" w:cs="Times New Roman"/>
          <w:lang w:eastAsia="en-US"/>
        </w:rPr>
        <w:t>д</w:t>
      </w:r>
      <w:proofErr w:type="gramEnd"/>
      <w:r w:rsidRPr="00302210">
        <w:rPr>
          <w:rFonts w:ascii="Times New Roman" w:eastAsia="Times New Roman" w:hAnsi="Times New Roman" w:cs="Times New Roman"/>
          <w:lang w:eastAsia="en-US"/>
        </w:rPr>
        <w:t xml:space="preserve">о 17ºº  час. по местному времени. </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Товар поставляется по предварительному согласованию с Заказчиком даты и времени поставки.</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lastRenderedPageBreak/>
        <w:t xml:space="preserve">3.2.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несет обязанность по доставке Товара собственным транспортом либо организует доставку Товара транспортом иной организации на свое усмотрение и за свой счет. Риск утраты или порчи Товара в процессе его доставки несет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3.2.1. Товар должен отгружаться в стандартной упаковке с учетом необходимых маркировок в соответствии с требованиями стандартов и технических условий. Поставка Товара должна быть осуществлена </w:t>
      </w:r>
      <w:r>
        <w:rPr>
          <w:rFonts w:ascii="Times New Roman" w:eastAsia="Times New Roman" w:hAnsi="Times New Roman" w:cs="Times New Roman"/>
          <w:lang w:eastAsia="en-US"/>
        </w:rPr>
        <w:t>Поставщикам</w:t>
      </w:r>
      <w:r w:rsidRPr="00302210">
        <w:rPr>
          <w:rFonts w:ascii="Times New Roman" w:eastAsia="Times New Roman" w:hAnsi="Times New Roman" w:cs="Times New Roman"/>
          <w:lang w:eastAsia="en-US"/>
        </w:rPr>
        <w:t xml:space="preserve"> в полном объеме, в соответствии с условиями договора. </w:t>
      </w:r>
    </w:p>
    <w:p w:rsidR="00415742" w:rsidRPr="00302210" w:rsidRDefault="00415742" w:rsidP="00415742">
      <w:pPr>
        <w:spacing w:after="0"/>
        <w:jc w:val="both"/>
        <w:rPr>
          <w:rFonts w:ascii="Times New Roman" w:eastAsia="Times New Roman" w:hAnsi="Times New Roman" w:cs="Times New Roman"/>
          <w:i/>
          <w:lang w:eastAsia="en-US"/>
        </w:rPr>
      </w:pPr>
      <w:r w:rsidRPr="00302210">
        <w:rPr>
          <w:rFonts w:ascii="Times New Roman" w:eastAsia="Times New Roman" w:hAnsi="Times New Roman" w:cs="Times New Roman"/>
          <w:lang w:eastAsia="en-US"/>
        </w:rPr>
        <w:t>3.3. Приемка товара осуществляется Заказчиком в день поставки товара.</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3.4. При приемке Товара, он должен быть осмотрен Заказчиком. Оформление результатов приемки Товара осуществляется </w:t>
      </w:r>
      <w:r>
        <w:rPr>
          <w:rFonts w:ascii="Times New Roman" w:eastAsia="Times New Roman" w:hAnsi="Times New Roman" w:cs="Times New Roman"/>
          <w:lang w:eastAsia="en-US"/>
        </w:rPr>
        <w:t>УПД</w:t>
      </w:r>
      <w:r w:rsidRPr="00302210">
        <w:rPr>
          <w:rFonts w:ascii="Times New Roman" w:eastAsia="Times New Roman" w:hAnsi="Times New Roman" w:cs="Times New Roman"/>
          <w:lang w:eastAsia="en-US"/>
        </w:rPr>
        <w:t>, подписанным в течени</w:t>
      </w:r>
      <w:proofErr w:type="gramStart"/>
      <w:r w:rsidRPr="00302210">
        <w:rPr>
          <w:rFonts w:ascii="Times New Roman" w:eastAsia="Times New Roman" w:hAnsi="Times New Roman" w:cs="Times New Roman"/>
          <w:lang w:eastAsia="en-US"/>
        </w:rPr>
        <w:t>и</w:t>
      </w:r>
      <w:proofErr w:type="gramEnd"/>
      <w:r w:rsidRPr="00302210">
        <w:rPr>
          <w:rFonts w:ascii="Times New Roman" w:eastAsia="Times New Roman" w:hAnsi="Times New Roman" w:cs="Times New Roman"/>
          <w:lang w:eastAsia="en-US"/>
        </w:rPr>
        <w:t xml:space="preserve"> 3 (трех) рабочих дней с момента поставки Товара представителями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и Заказчика, который подтверждает приемку Товара. В случае обнаружения несоответствия поставленного Товара условиям Договора, техническому заданию, а также сведениям, указанным в транспортных и сопроводительных документах об этом  Заказчик уведомляет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в течение 3 (трех) рабочих дней.</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3.5. Если товар не будет соответствовать установленным требованиям (условиям Договора и/или техническому заданию, сведениям, указанным в транспортных и сопроводительных документах), Заказчик может отказаться от него и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должен будет заменить Товар или </w:t>
      </w:r>
      <w:proofErr w:type="spellStart"/>
      <w:r w:rsidRPr="00302210">
        <w:rPr>
          <w:rFonts w:ascii="Times New Roman" w:eastAsia="Times New Roman" w:hAnsi="Times New Roman" w:cs="Times New Roman"/>
          <w:lang w:eastAsia="en-US"/>
        </w:rPr>
        <w:t>допоставить</w:t>
      </w:r>
      <w:proofErr w:type="spellEnd"/>
      <w:r w:rsidRPr="00302210">
        <w:rPr>
          <w:rFonts w:ascii="Times New Roman" w:eastAsia="Times New Roman" w:hAnsi="Times New Roman" w:cs="Times New Roman"/>
          <w:lang w:eastAsia="en-US"/>
        </w:rPr>
        <w:t xml:space="preserve"> (доукомплектовать) товар без каких-либо дополнительных затрат со стороны Заказчика. Срок замены товара ненадлежащего качества или допоставки (доукомплектования) устанавливается в течение 3 (трех) рабочих дней с момента предъявления соответствующей претензии (уведомления). </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3.6. Одновременно с передачей товара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обязан передать Заказчику сопроводительные документы на товар, сертификаты соответствия.</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3.7. Право собственности на Товар переходит от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Заказчику в момент пере</w:t>
      </w:r>
      <w:r>
        <w:rPr>
          <w:rFonts w:ascii="Times New Roman" w:eastAsia="Times New Roman" w:hAnsi="Times New Roman" w:cs="Times New Roman"/>
          <w:lang w:eastAsia="en-US"/>
        </w:rPr>
        <w:t xml:space="preserve">дачи Товара, подписания  счета, </w:t>
      </w:r>
      <w:proofErr w:type="gramStart"/>
      <w:r>
        <w:rPr>
          <w:rFonts w:ascii="Times New Roman" w:eastAsia="Times New Roman" w:hAnsi="Times New Roman" w:cs="Times New Roman"/>
          <w:lang w:eastAsia="en-US"/>
        </w:rPr>
        <w:t>счет-фактуры</w:t>
      </w:r>
      <w:proofErr w:type="gramEnd"/>
      <w:r>
        <w:rPr>
          <w:rFonts w:ascii="Times New Roman" w:eastAsia="Times New Roman" w:hAnsi="Times New Roman" w:cs="Times New Roman"/>
          <w:lang w:eastAsia="en-US"/>
        </w:rPr>
        <w:t xml:space="preserve"> и товарной накладной (или УПД).</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3.8. Момент перехода риска, случайной гибели или случайного повреждения Товара переходит от </w:t>
      </w:r>
      <w:r>
        <w:rPr>
          <w:rFonts w:ascii="Times New Roman" w:eastAsia="Times New Roman" w:hAnsi="Times New Roman" w:cs="Times New Roman"/>
          <w:lang w:eastAsia="en-US"/>
        </w:rPr>
        <w:t xml:space="preserve">Поставщика </w:t>
      </w:r>
      <w:r w:rsidRPr="00302210">
        <w:rPr>
          <w:rFonts w:ascii="Times New Roman" w:eastAsia="Times New Roman" w:hAnsi="Times New Roman" w:cs="Times New Roman"/>
          <w:lang w:eastAsia="en-US"/>
        </w:rPr>
        <w:t xml:space="preserve">Заказчику одновременно с переходом права собственности на Товар. </w:t>
      </w:r>
    </w:p>
    <w:p w:rsidR="00415742" w:rsidRPr="00302210" w:rsidRDefault="00415742" w:rsidP="00415742">
      <w:pPr>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3.9. При нарушении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сроков поставки Товара сроки оплаты за Товар переносятся соразмерно нарушенным срокам поставки товара согласно условиям п. 3.1.</w:t>
      </w:r>
    </w:p>
    <w:p w:rsidR="00415742" w:rsidRPr="00302210" w:rsidRDefault="00415742" w:rsidP="00415742">
      <w:pPr>
        <w:widowControl w:val="0"/>
        <w:autoSpaceDE w:val="0"/>
        <w:autoSpaceDN w:val="0"/>
        <w:adjustRightInd w:val="0"/>
        <w:spacing w:after="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4.Обязанности Сторон</w:t>
      </w:r>
    </w:p>
    <w:p w:rsidR="00415742" w:rsidRPr="00302210" w:rsidRDefault="00415742" w:rsidP="00415742">
      <w:pPr>
        <w:widowControl w:val="0"/>
        <w:numPr>
          <w:ilvl w:val="1"/>
          <w:numId w:val="1"/>
        </w:numPr>
        <w:autoSpaceDE w:val="0"/>
        <w:autoSpaceDN w:val="0"/>
        <w:adjustRightInd w:val="0"/>
        <w:spacing w:after="0" w:line="240" w:lineRule="auto"/>
        <w:ind w:left="709" w:hanging="709"/>
        <w:jc w:val="both"/>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Заказчик</w:t>
      </w:r>
      <w:r w:rsidRPr="00302210">
        <w:rPr>
          <w:rFonts w:ascii="Times New Roman" w:eastAsia="Times New Roman" w:hAnsi="Times New Roman" w:cs="Times New Roman"/>
          <w:lang w:eastAsia="en-US"/>
        </w:rPr>
        <w:t>:</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proofErr w:type="gramStart"/>
      <w:r w:rsidRPr="00302210">
        <w:rPr>
          <w:rFonts w:ascii="Times New Roman" w:eastAsia="Times New Roman" w:hAnsi="Times New Roman" w:cs="Times New Roman"/>
          <w:lang w:eastAsia="en-US"/>
        </w:rPr>
        <w:t>Обязан</w:t>
      </w:r>
      <w:proofErr w:type="gramEnd"/>
      <w:r w:rsidRPr="00302210">
        <w:rPr>
          <w:rFonts w:ascii="Times New Roman" w:eastAsia="Times New Roman" w:hAnsi="Times New Roman" w:cs="Times New Roman"/>
          <w:lang w:eastAsia="en-US"/>
        </w:rPr>
        <w:t xml:space="preserve"> осуществить приемку Товара, надлежащего качества, в соответствии с условиями Договора.</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Обязан оплатить принятый Товар в соответствии с условиями Договора.</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Вправе требовать надлежащего выполнения </w:t>
      </w:r>
      <w:r>
        <w:rPr>
          <w:rFonts w:ascii="Times New Roman" w:eastAsia="Times New Roman" w:hAnsi="Times New Roman" w:cs="Times New Roman"/>
          <w:lang w:eastAsia="en-US"/>
        </w:rPr>
        <w:t>Поставщиком</w:t>
      </w:r>
      <w:r w:rsidRPr="00302210">
        <w:rPr>
          <w:rFonts w:ascii="Times New Roman" w:eastAsia="Times New Roman" w:hAnsi="Times New Roman" w:cs="Times New Roman"/>
          <w:lang w:eastAsia="en-US"/>
        </w:rPr>
        <w:t xml:space="preserve">  обязательств в соответствии с Договором.</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Вправе осуществлять </w:t>
      </w:r>
      <w:proofErr w:type="gramStart"/>
      <w:r w:rsidRPr="00302210">
        <w:rPr>
          <w:rFonts w:ascii="Times New Roman" w:eastAsia="Times New Roman" w:hAnsi="Times New Roman" w:cs="Times New Roman"/>
          <w:lang w:eastAsia="en-US"/>
        </w:rPr>
        <w:t>контроль за</w:t>
      </w:r>
      <w:proofErr w:type="gramEnd"/>
      <w:r w:rsidRPr="00302210">
        <w:rPr>
          <w:rFonts w:ascii="Times New Roman" w:eastAsia="Times New Roman" w:hAnsi="Times New Roman" w:cs="Times New Roman"/>
          <w:lang w:eastAsia="en-US"/>
        </w:rPr>
        <w:t xml:space="preserve"> порядком и сроками поставки Товара, не вмешиваясь в оперативно-хозяйственную деятельность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Вправе отказаться от принятия и оплаты товара, несоответствующего условиям Договора.</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Вправе требовать от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представления надлежащим образом оформленных документов, подтверждающих исполнение обязательств по Договору в соответствии с условиями Договора.</w:t>
      </w:r>
    </w:p>
    <w:p w:rsidR="00415742" w:rsidRPr="00500E12" w:rsidRDefault="00415742" w:rsidP="00415742">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b/>
          <w:lang w:eastAsia="en-US"/>
        </w:rPr>
      </w:pPr>
      <w:r w:rsidRPr="00500E12">
        <w:rPr>
          <w:rFonts w:ascii="Times New Roman" w:eastAsia="Times New Roman" w:hAnsi="Times New Roman" w:cs="Times New Roman"/>
          <w:b/>
          <w:lang w:eastAsia="en-US"/>
        </w:rPr>
        <w:t>Поставщик:</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Обязан поставить Заказчику качественный товар в соответствии с условиями Договора, в ассортименте, в сроки и по адресу, определенному Договором.</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При поставке товара обязан осуществить доставку товара по адресу, определенному Договором, погрузочно-разгрузочные работы, включающие в себя выгрузку из транспортного средства и размещение (складирование) в месте (помещении), указанном Заказчиком, сборку его и установку товара в указанное Заказчиком место (помещение) в случае поставки товара в разобранном виде.</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При поставке товара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обязан передать Заказчику относящиеся к товару принадлежности и (или) документы, которые он должен передать в соответствии с действующим законодательством или условиями Договора.</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proofErr w:type="gramStart"/>
      <w:r w:rsidRPr="00302210">
        <w:rPr>
          <w:rFonts w:ascii="Times New Roman" w:eastAsia="Times New Roman" w:hAnsi="Times New Roman" w:cs="Times New Roman"/>
          <w:lang w:eastAsia="en-US"/>
        </w:rPr>
        <w:t>Обязан</w:t>
      </w:r>
      <w:proofErr w:type="gramEnd"/>
      <w:r w:rsidRPr="00302210">
        <w:rPr>
          <w:rFonts w:ascii="Times New Roman" w:eastAsia="Times New Roman" w:hAnsi="Times New Roman" w:cs="Times New Roman"/>
          <w:lang w:eastAsia="en-US"/>
        </w:rPr>
        <w:t xml:space="preserve"> осуществить сдачу-приемку товара в порядке, определенном Договором.</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lastRenderedPageBreak/>
        <w:t>Не позднее, чем за 3 (три) часа до предполагаемого времени поставки товара, согласовать с Заказчиком по телефону дату и время доставки товара.</w:t>
      </w:r>
    </w:p>
    <w:p w:rsidR="00415742" w:rsidRPr="00302210" w:rsidRDefault="00415742" w:rsidP="00415742">
      <w:pPr>
        <w:widowControl w:val="0"/>
        <w:numPr>
          <w:ilvl w:val="2"/>
          <w:numId w:val="1"/>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Обязан поставить недопоставленный товар в течение 3 рабочих дней с момента уведомления Заказчиком о недопоставке (в </w:t>
      </w:r>
      <w:proofErr w:type="spellStart"/>
      <w:r w:rsidRPr="00302210">
        <w:rPr>
          <w:rFonts w:ascii="Times New Roman" w:eastAsia="Times New Roman" w:hAnsi="Times New Roman" w:cs="Times New Roman"/>
          <w:lang w:eastAsia="en-US"/>
        </w:rPr>
        <w:t>т.ч</w:t>
      </w:r>
      <w:proofErr w:type="spellEnd"/>
      <w:r w:rsidRPr="00302210">
        <w:rPr>
          <w:rFonts w:ascii="Times New Roman" w:eastAsia="Times New Roman" w:hAnsi="Times New Roman" w:cs="Times New Roman"/>
          <w:lang w:eastAsia="en-US"/>
        </w:rPr>
        <w:t>. нарушении комплектации).</w:t>
      </w:r>
    </w:p>
    <w:p w:rsidR="00415742" w:rsidRPr="00302210" w:rsidRDefault="00415742" w:rsidP="00415742">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Обязан за свой счет и своими силами </w:t>
      </w:r>
      <w:proofErr w:type="gramStart"/>
      <w:r w:rsidRPr="00302210">
        <w:rPr>
          <w:rFonts w:ascii="Times New Roman" w:eastAsia="Times New Roman" w:hAnsi="Times New Roman" w:cs="Times New Roman"/>
          <w:lang w:eastAsia="en-US"/>
        </w:rPr>
        <w:t>заменить товар ненадлежащего качества на товар</w:t>
      </w:r>
      <w:proofErr w:type="gramEnd"/>
      <w:r w:rsidRPr="00302210">
        <w:rPr>
          <w:rFonts w:ascii="Times New Roman" w:eastAsia="Times New Roman" w:hAnsi="Times New Roman" w:cs="Times New Roman"/>
          <w:lang w:eastAsia="en-US"/>
        </w:rPr>
        <w:t xml:space="preserve"> надлежащего качества в течение 3 рабочих дней с момента уведомления заказчиком.</w:t>
      </w:r>
    </w:p>
    <w:p w:rsidR="00415742" w:rsidRPr="00302210" w:rsidRDefault="00415742" w:rsidP="00415742">
      <w:pPr>
        <w:widowControl w:val="0"/>
        <w:autoSpaceDE w:val="0"/>
        <w:autoSpaceDN w:val="0"/>
        <w:adjustRightInd w:val="0"/>
        <w:spacing w:after="0"/>
        <w:ind w:left="1418"/>
        <w:jc w:val="both"/>
        <w:rPr>
          <w:rFonts w:ascii="Times New Roman" w:eastAsia="Times New Roman" w:hAnsi="Times New Roman" w:cs="Times New Roman"/>
          <w:lang w:eastAsia="en-US"/>
        </w:rPr>
      </w:pPr>
    </w:p>
    <w:p w:rsidR="00415742" w:rsidRPr="00302210" w:rsidRDefault="00415742" w:rsidP="0041574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Ответственность Сторон</w:t>
      </w:r>
    </w:p>
    <w:p w:rsidR="00415742" w:rsidRPr="00802975" w:rsidRDefault="00415742" w:rsidP="00415742">
      <w:pPr>
        <w:pStyle w:val="a3"/>
        <w:tabs>
          <w:tab w:val="left" w:pos="0"/>
        </w:tabs>
        <w:spacing w:after="0" w:line="252" w:lineRule="auto"/>
        <w:ind w:left="0"/>
        <w:jc w:val="both"/>
        <w:rPr>
          <w:rFonts w:ascii="Times New Roman" w:eastAsia="Times New Roman" w:hAnsi="Times New Roman" w:cs="Times New Roman"/>
          <w:lang w:eastAsia="en-US"/>
        </w:rPr>
      </w:pPr>
      <w:r>
        <w:rPr>
          <w:rFonts w:ascii="Times New Roman" w:eastAsia="Times New Roman" w:hAnsi="Times New Roman" w:cs="Times New Roman"/>
          <w:lang w:eastAsia="en-US"/>
        </w:rPr>
        <w:t>5</w:t>
      </w:r>
      <w:r w:rsidRPr="00802975">
        <w:rPr>
          <w:rFonts w:ascii="Times New Roman" w:eastAsia="Times New Roman" w:hAnsi="Times New Roman" w:cs="Times New Roman"/>
          <w:lang w:eastAsia="en-US"/>
        </w:rPr>
        <w:t>.1.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415742" w:rsidRPr="00802975" w:rsidRDefault="00415742" w:rsidP="00415742">
      <w:pPr>
        <w:pStyle w:val="a3"/>
        <w:tabs>
          <w:tab w:val="left" w:pos="0"/>
        </w:tabs>
        <w:spacing w:after="0" w:line="252" w:lineRule="auto"/>
        <w:ind w:left="0"/>
        <w:jc w:val="both"/>
        <w:rPr>
          <w:rFonts w:ascii="Times New Roman" w:eastAsia="Times New Roman" w:hAnsi="Times New Roman" w:cs="Times New Roman"/>
          <w:lang w:eastAsia="en-US"/>
        </w:rPr>
      </w:pPr>
      <w:r>
        <w:rPr>
          <w:rFonts w:ascii="Times New Roman" w:eastAsia="Times New Roman" w:hAnsi="Times New Roman" w:cs="Times New Roman"/>
          <w:lang w:eastAsia="en-US"/>
        </w:rPr>
        <w:t>5</w:t>
      </w:r>
      <w:r w:rsidRPr="00802975">
        <w:rPr>
          <w:rFonts w:ascii="Times New Roman" w:eastAsia="Times New Roman" w:hAnsi="Times New Roman" w:cs="Times New Roman"/>
          <w:lang w:eastAsia="en-US"/>
        </w:rPr>
        <w:t>.2.В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в размере 1/300,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 (одна тысяча рублей 00 коп).</w:t>
      </w:r>
    </w:p>
    <w:p w:rsidR="00415742" w:rsidRPr="00802975" w:rsidRDefault="00415742" w:rsidP="00415742">
      <w:pPr>
        <w:pStyle w:val="a3"/>
        <w:tabs>
          <w:tab w:val="left" w:pos="0"/>
        </w:tabs>
        <w:spacing w:after="0" w:line="252" w:lineRule="auto"/>
        <w:ind w:left="0"/>
        <w:jc w:val="both"/>
        <w:rPr>
          <w:rFonts w:ascii="Times New Roman" w:eastAsia="Times New Roman" w:hAnsi="Times New Roman" w:cs="Times New Roman"/>
          <w:lang w:eastAsia="en-US"/>
        </w:rPr>
      </w:pPr>
      <w:r>
        <w:rPr>
          <w:rFonts w:ascii="Times New Roman" w:eastAsia="Times New Roman" w:hAnsi="Times New Roman" w:cs="Times New Roman"/>
          <w:lang w:eastAsia="en-US"/>
        </w:rPr>
        <w:t>5</w:t>
      </w:r>
      <w:r w:rsidRPr="00802975">
        <w:rPr>
          <w:rFonts w:ascii="Times New Roman" w:eastAsia="Times New Roman" w:hAnsi="Times New Roman" w:cs="Times New Roman"/>
          <w:lang w:eastAsia="en-US"/>
        </w:rPr>
        <w:t xml:space="preserve">.3. В случае просрочки исполнения Поставщиком обязательств (в том числе гарантийных обязательств), предусмотренных Договором, а также в иных случаях </w:t>
      </w:r>
      <w:proofErr w:type="gramStart"/>
      <w:r w:rsidRPr="00802975">
        <w:rPr>
          <w:rFonts w:ascii="Times New Roman" w:eastAsia="Times New Roman" w:hAnsi="Times New Roman" w:cs="Times New Roman"/>
          <w:lang w:eastAsia="en-US"/>
        </w:rPr>
        <w:t>не исполнения</w:t>
      </w:r>
      <w:proofErr w:type="gramEnd"/>
      <w:r w:rsidRPr="00802975">
        <w:rPr>
          <w:rFonts w:ascii="Times New Roman" w:eastAsia="Times New Roman" w:hAnsi="Times New Roman" w:cs="Times New Roman"/>
          <w:lang w:eastAsia="en-US"/>
        </w:rPr>
        <w:t xml:space="preserve">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начисляется за каждый день просрочки исполнения Поставщиком обязательства, предусмотренного договором, и устанавливается в размере не менее 1/300 действующей на дату уплаты пени </w:t>
      </w:r>
      <w:hyperlink r:id="rId6" w:history="1">
        <w:r w:rsidRPr="00802975">
          <w:rPr>
            <w:rFonts w:ascii="Times New Roman" w:eastAsia="Times New Roman" w:hAnsi="Times New Roman" w:cs="Times New Roman"/>
            <w:lang w:eastAsia="en-US"/>
          </w:rPr>
          <w:t>ставки</w:t>
        </w:r>
      </w:hyperlink>
      <w:r w:rsidRPr="00802975">
        <w:rPr>
          <w:rFonts w:ascii="Times New Roman" w:eastAsia="Times New Roman" w:hAnsi="Times New Roman" w:cs="Times New Roman"/>
          <w:lang w:eastAsia="en-US"/>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roofErr w:type="gramStart"/>
      <w:r w:rsidRPr="00802975">
        <w:rPr>
          <w:rFonts w:ascii="Times New Roman" w:eastAsia="Times New Roman" w:hAnsi="Times New Roman" w:cs="Times New Roman"/>
          <w:lang w:eastAsia="en-US"/>
        </w:rPr>
        <w:t>(Постановление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802975">
        <w:rPr>
          <w:rFonts w:ascii="Times New Roman" w:eastAsia="Times New Roman" w:hAnsi="Times New Roman" w:cs="Times New Roman"/>
          <w:lang w:eastAsia="en-US"/>
        </w:rPr>
        <w:t xml:space="preserve"> 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Штраф устанавливается  в размере 10 % цены договора и составляет</w:t>
      </w:r>
      <w:r w:rsidR="004323C8">
        <w:rPr>
          <w:rFonts w:ascii="Times New Roman" w:eastAsia="Times New Roman" w:hAnsi="Times New Roman" w:cs="Times New Roman"/>
          <w:lang w:eastAsia="en-US"/>
        </w:rPr>
        <w:t xml:space="preserve"> </w:t>
      </w:r>
      <w:r w:rsidR="004323C8">
        <w:rPr>
          <w:rFonts w:ascii="Times New Roman" w:hAnsi="Times New Roman" w:cs="Times New Roman"/>
        </w:rPr>
        <w:t>721 812,60</w:t>
      </w:r>
      <w:r w:rsidR="004323C8" w:rsidRPr="000D519D">
        <w:rPr>
          <w:rFonts w:ascii="Times New Roman" w:hAnsi="Times New Roman" w:cs="Times New Roman"/>
        </w:rPr>
        <w:t xml:space="preserve"> </w:t>
      </w:r>
      <w:r w:rsidRPr="00802975">
        <w:rPr>
          <w:rFonts w:ascii="Times New Roman" w:eastAsia="Times New Roman" w:hAnsi="Times New Roman" w:cs="Times New Roman"/>
          <w:lang w:eastAsia="en-US"/>
        </w:rPr>
        <w:t>рублей.</w:t>
      </w:r>
    </w:p>
    <w:p w:rsidR="00415742" w:rsidRPr="00802975" w:rsidRDefault="00415742" w:rsidP="00415742">
      <w:pPr>
        <w:pStyle w:val="a3"/>
        <w:tabs>
          <w:tab w:val="left" w:pos="0"/>
        </w:tabs>
        <w:spacing w:after="0" w:line="252" w:lineRule="auto"/>
        <w:ind w:left="0"/>
        <w:jc w:val="both"/>
        <w:rPr>
          <w:rFonts w:ascii="Times New Roman" w:eastAsia="Times New Roman" w:hAnsi="Times New Roman" w:cs="Times New Roman"/>
          <w:lang w:eastAsia="en-US"/>
        </w:rPr>
      </w:pPr>
      <w:r>
        <w:rPr>
          <w:rFonts w:ascii="Times New Roman" w:eastAsia="Times New Roman" w:hAnsi="Times New Roman" w:cs="Times New Roman"/>
          <w:color w:val="0D0D0D"/>
          <w:lang w:eastAsia="en-US"/>
        </w:rPr>
        <w:t>5</w:t>
      </w:r>
      <w:r w:rsidRPr="00802975">
        <w:rPr>
          <w:rFonts w:ascii="Times New Roman" w:eastAsia="Times New Roman" w:hAnsi="Times New Roman" w:cs="Times New Roman"/>
          <w:color w:val="0D0D0D"/>
          <w:lang w:eastAsia="en-US"/>
        </w:rPr>
        <w:t>.4.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802975">
        <w:rPr>
          <w:rFonts w:ascii="Times New Roman" w:eastAsia="Times New Roman" w:hAnsi="Times New Roman" w:cs="Times New Roman"/>
          <w:lang w:eastAsia="en-US"/>
        </w:rPr>
        <w:t>.</w:t>
      </w:r>
    </w:p>
    <w:p w:rsidR="00415742" w:rsidRPr="00802975" w:rsidRDefault="00415742" w:rsidP="00415742">
      <w:pPr>
        <w:pStyle w:val="a3"/>
        <w:tabs>
          <w:tab w:val="left" w:pos="0"/>
        </w:tabs>
        <w:spacing w:after="0" w:line="252" w:lineRule="auto"/>
        <w:ind w:left="0"/>
        <w:jc w:val="both"/>
        <w:rPr>
          <w:rFonts w:ascii="Times New Roman" w:eastAsia="Times New Roman" w:hAnsi="Times New Roman" w:cs="Times New Roman"/>
          <w:color w:val="0D0D0D"/>
          <w:lang w:eastAsia="en-US"/>
        </w:rPr>
      </w:pPr>
      <w:r>
        <w:rPr>
          <w:rFonts w:ascii="Times New Roman" w:eastAsia="Times New Roman" w:hAnsi="Times New Roman" w:cs="Times New Roman"/>
          <w:color w:val="0D0D0D"/>
          <w:lang w:eastAsia="en-US"/>
        </w:rPr>
        <w:t>5</w:t>
      </w:r>
      <w:r w:rsidRPr="00802975">
        <w:rPr>
          <w:rFonts w:ascii="Times New Roman" w:eastAsia="Times New Roman" w:hAnsi="Times New Roman" w:cs="Times New Roman"/>
          <w:color w:val="0D0D0D"/>
          <w:lang w:eastAsia="en-US"/>
        </w:rPr>
        <w:t>.5. Применение неустойки (штрафа, пени) не освобождает Стороны от исполнения обязательств по Договору.</w:t>
      </w:r>
    </w:p>
    <w:p w:rsidR="00415742" w:rsidRPr="00802975" w:rsidRDefault="00415742" w:rsidP="00415742">
      <w:pPr>
        <w:pStyle w:val="a3"/>
        <w:tabs>
          <w:tab w:val="left" w:pos="0"/>
        </w:tabs>
        <w:spacing w:after="0" w:line="252" w:lineRule="auto"/>
        <w:ind w:left="0"/>
        <w:jc w:val="both"/>
        <w:rPr>
          <w:rFonts w:ascii="Times New Roman" w:eastAsia="Times New Roman" w:hAnsi="Times New Roman" w:cs="Times New Roman"/>
          <w:color w:val="0D0D0D"/>
          <w:lang w:eastAsia="en-US"/>
        </w:rPr>
      </w:pPr>
      <w:r>
        <w:rPr>
          <w:rFonts w:ascii="Times New Roman" w:eastAsia="Times New Roman" w:hAnsi="Times New Roman" w:cs="Times New Roman"/>
          <w:color w:val="0D0D0D"/>
          <w:lang w:eastAsia="en-US"/>
        </w:rPr>
        <w:t>5</w:t>
      </w:r>
      <w:r w:rsidRPr="00802975">
        <w:rPr>
          <w:rFonts w:ascii="Times New Roman" w:eastAsia="Times New Roman" w:hAnsi="Times New Roman" w:cs="Times New Roman"/>
          <w:color w:val="0D0D0D"/>
          <w:lang w:eastAsia="en-US"/>
        </w:rPr>
        <w:t>.6. Общий размер неустойки (штрафа, пени), начисляемой в соответствии с Договором, не может превышать цены Договора.</w:t>
      </w:r>
    </w:p>
    <w:p w:rsidR="00415742" w:rsidRPr="00302210" w:rsidRDefault="00415742" w:rsidP="00415742">
      <w:pPr>
        <w:spacing w:after="0" w:line="252" w:lineRule="auto"/>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 xml:space="preserve">6. Требования к гарантийному сроку и объему предоставления </w:t>
      </w:r>
    </w:p>
    <w:p w:rsidR="00415742" w:rsidRPr="00302210" w:rsidRDefault="00415742" w:rsidP="00415742">
      <w:pPr>
        <w:spacing w:after="0" w:line="252" w:lineRule="auto"/>
        <w:jc w:val="center"/>
        <w:rPr>
          <w:rFonts w:ascii="Times New Roman" w:eastAsia="Times New Roman" w:hAnsi="Times New Roman" w:cs="Times New Roman"/>
          <w:b/>
          <w:lang w:eastAsia="en-US"/>
        </w:rPr>
      </w:pPr>
      <w:r w:rsidRPr="00302210">
        <w:rPr>
          <w:rFonts w:ascii="Times New Roman" w:eastAsia="Times New Roman" w:hAnsi="Times New Roman" w:cs="Times New Roman"/>
          <w:b/>
          <w:lang w:eastAsia="en-US"/>
        </w:rPr>
        <w:t>гарантий качества товара</w:t>
      </w:r>
    </w:p>
    <w:p w:rsidR="00415742" w:rsidRPr="00302210" w:rsidRDefault="00415742" w:rsidP="00415742">
      <w:pPr>
        <w:spacing w:after="0" w:line="252" w:lineRule="auto"/>
        <w:jc w:val="center"/>
        <w:rPr>
          <w:rFonts w:ascii="Times New Roman" w:eastAsia="Times New Roman" w:hAnsi="Times New Roman" w:cs="Times New Roman"/>
          <w:b/>
          <w:lang w:eastAsia="en-US"/>
        </w:rPr>
      </w:pPr>
    </w:p>
    <w:p w:rsidR="00415742" w:rsidRPr="00302210" w:rsidRDefault="00415742" w:rsidP="00415742">
      <w:pPr>
        <w:spacing w:after="0" w:line="240" w:lineRule="auto"/>
        <w:ind w:firstLine="567"/>
        <w:jc w:val="both"/>
        <w:rPr>
          <w:rFonts w:ascii="Times New Roman" w:hAnsi="Times New Roman" w:cs="Times New Roman"/>
        </w:rPr>
      </w:pPr>
      <w:r w:rsidRPr="00302210">
        <w:rPr>
          <w:rFonts w:ascii="Times New Roman" w:hAnsi="Times New Roman" w:cs="Times New Roman"/>
        </w:rPr>
        <w:t xml:space="preserve">6.1. </w:t>
      </w:r>
      <w:r>
        <w:rPr>
          <w:rFonts w:ascii="Times New Roman" w:hAnsi="Times New Roman" w:cs="Times New Roman"/>
        </w:rPr>
        <w:t>Поставщик</w:t>
      </w:r>
      <w:r w:rsidRPr="00302210">
        <w:rPr>
          <w:rFonts w:ascii="Times New Roman" w:hAnsi="Times New Roman" w:cs="Times New Roman"/>
        </w:rPr>
        <w:t xml:space="preserve"> осуществляет обслуживание товара в течение всего гарантийного срока. </w:t>
      </w:r>
      <w:r>
        <w:rPr>
          <w:rFonts w:ascii="Times New Roman" w:hAnsi="Times New Roman" w:cs="Times New Roman"/>
        </w:rPr>
        <w:t>Поставщик</w:t>
      </w:r>
      <w:r w:rsidRPr="00302210">
        <w:rPr>
          <w:rFonts w:ascii="Times New Roman" w:hAnsi="Times New Roman" w:cs="Times New Roman"/>
          <w:bCs/>
        </w:rPr>
        <w:t xml:space="preserve"> гарантирует качество  товара в соответствии с действующими нормами и </w:t>
      </w:r>
      <w:r w:rsidRPr="00302210">
        <w:rPr>
          <w:rFonts w:ascii="Times New Roman" w:hAnsi="Times New Roman" w:cs="Times New Roman"/>
          <w:bCs/>
        </w:rPr>
        <w:lastRenderedPageBreak/>
        <w:t xml:space="preserve">техническими условиями, своевременное устранение недостатков,  обнаруженных в пределах гарантийного срока. </w:t>
      </w:r>
      <w:r w:rsidRPr="00302210">
        <w:rPr>
          <w:rFonts w:ascii="Times New Roman" w:hAnsi="Times New Roman" w:cs="Times New Roman"/>
          <w:color w:val="000000"/>
        </w:rPr>
        <w:t>Наличие гарантии качества удостоверяется выдачей  гарантийного талона (паспорта, сертификата и т.п</w:t>
      </w:r>
      <w:r w:rsidRPr="00B01611">
        <w:rPr>
          <w:rFonts w:ascii="Times New Roman" w:hAnsi="Times New Roman" w:cs="Times New Roman"/>
          <w:color w:val="000000"/>
        </w:rPr>
        <w:t xml:space="preserve">.). Срок гарантии качества на поставляемый по договору товар </w:t>
      </w:r>
      <w:r w:rsidRPr="00B01611">
        <w:rPr>
          <w:rFonts w:ascii="Times New Roman" w:hAnsi="Times New Roman" w:cs="Times New Roman"/>
          <w:snapToGrid w:val="0"/>
        </w:rPr>
        <w:t xml:space="preserve">составляет 24  месяца </w:t>
      </w:r>
      <w:proofErr w:type="gramStart"/>
      <w:r w:rsidRPr="00B01611">
        <w:rPr>
          <w:rFonts w:ascii="Times New Roman" w:hAnsi="Times New Roman" w:cs="Times New Roman"/>
          <w:color w:val="000000"/>
        </w:rPr>
        <w:t>с даты подписания</w:t>
      </w:r>
      <w:proofErr w:type="gramEnd"/>
      <w:r w:rsidRPr="00B01611">
        <w:rPr>
          <w:rFonts w:ascii="Times New Roman" w:hAnsi="Times New Roman" w:cs="Times New Roman"/>
          <w:color w:val="000000"/>
        </w:rPr>
        <w:t xml:space="preserve"> акта ввода Товара в эксплуатацию.</w:t>
      </w:r>
      <w:r w:rsidRPr="00302210">
        <w:rPr>
          <w:rFonts w:ascii="Times New Roman" w:hAnsi="Times New Roman" w:cs="Times New Roman"/>
          <w:color w:val="000000"/>
        </w:rPr>
        <w:t xml:space="preserve"> </w:t>
      </w:r>
      <w:r w:rsidRPr="00302210">
        <w:rPr>
          <w:rFonts w:ascii="Times New Roman" w:hAnsi="Times New Roman" w:cs="Times New Roman"/>
        </w:rPr>
        <w:t xml:space="preserve">Гарантии включают в себя исправление любых недостатков товара, которые не вызваны неправильной эксплуатацией товара. </w:t>
      </w:r>
      <w:r w:rsidRPr="00302210">
        <w:rPr>
          <w:rFonts w:ascii="Times New Roman" w:hAnsi="Times New Roman" w:cs="Times New Roman"/>
          <w:color w:val="000000"/>
        </w:rPr>
        <w:t xml:space="preserve">В период гарантийного срока </w:t>
      </w:r>
      <w:r>
        <w:rPr>
          <w:rFonts w:ascii="Times New Roman" w:hAnsi="Times New Roman" w:cs="Times New Roman"/>
          <w:color w:val="000000"/>
        </w:rPr>
        <w:t>Поставщик</w:t>
      </w:r>
      <w:r w:rsidRPr="00302210">
        <w:rPr>
          <w:rFonts w:ascii="Times New Roman" w:hAnsi="Times New Roman" w:cs="Times New Roman"/>
          <w:color w:val="000000"/>
        </w:rPr>
        <w:t xml:space="preserve"> обязуется производить необходимый ремонт, устранение недостатков, в соответствии с требованиями действующего законодательства. В случае невозможности произвести ремонт в указанный срок, заказчику представляется функционально аналогичный товар на время ремонта.</w:t>
      </w:r>
      <w:r w:rsidRPr="00302210">
        <w:rPr>
          <w:rFonts w:ascii="Times New Roman" w:hAnsi="Times New Roman" w:cs="Times New Roman"/>
        </w:rPr>
        <w:t xml:space="preserve"> Наличие недостатков, сроки их устранения или замены фиксируются Сторонами в двухстороннем акте выявленных недостатков.</w:t>
      </w:r>
    </w:p>
    <w:p w:rsidR="00415742" w:rsidRPr="00302210" w:rsidRDefault="00415742" w:rsidP="00415742">
      <w:pPr>
        <w:autoSpaceDE w:val="0"/>
        <w:autoSpaceDN w:val="0"/>
        <w:adjustRightInd w:val="0"/>
        <w:spacing w:after="0" w:line="240" w:lineRule="auto"/>
        <w:ind w:firstLine="567"/>
        <w:jc w:val="both"/>
        <w:outlineLvl w:val="0"/>
        <w:rPr>
          <w:rFonts w:ascii="Times New Roman" w:hAnsi="Times New Roman" w:cs="Times New Roman"/>
          <w:bCs/>
        </w:rPr>
      </w:pPr>
      <w:r w:rsidRPr="00302210">
        <w:rPr>
          <w:rFonts w:ascii="Times New Roman" w:hAnsi="Times New Roman" w:cs="Times New Roman"/>
        </w:rPr>
        <w:t xml:space="preserve">6.2. </w:t>
      </w:r>
      <w:r>
        <w:rPr>
          <w:rFonts w:ascii="Times New Roman" w:hAnsi="Times New Roman" w:cs="Times New Roman"/>
          <w:bCs/>
        </w:rPr>
        <w:t>Поставщик</w:t>
      </w:r>
      <w:r w:rsidRPr="00302210">
        <w:rPr>
          <w:rFonts w:ascii="Times New Roman" w:hAnsi="Times New Roman" w:cs="Times New Roman"/>
          <w:bCs/>
        </w:rPr>
        <w:t xml:space="preserve"> в течение гарантийного срока обязан за свой счет устранить недостатки и / или произвести  необходимый ремонт. Все работы и сопутствующие товары по обслуживанию товара, не включенные в объем предоставления  гарантии качества товара, оплачиваются Заказчиком. </w:t>
      </w:r>
    </w:p>
    <w:p w:rsidR="00415742" w:rsidRPr="00302210" w:rsidRDefault="00415742" w:rsidP="00415742">
      <w:pPr>
        <w:autoSpaceDE w:val="0"/>
        <w:autoSpaceDN w:val="0"/>
        <w:adjustRightInd w:val="0"/>
        <w:spacing w:after="0" w:line="240" w:lineRule="auto"/>
        <w:ind w:firstLine="567"/>
        <w:jc w:val="both"/>
        <w:outlineLvl w:val="0"/>
        <w:rPr>
          <w:rFonts w:ascii="Times New Roman" w:hAnsi="Times New Roman" w:cs="Times New Roman"/>
          <w:bCs/>
        </w:rPr>
      </w:pPr>
      <w:r w:rsidRPr="00B01611">
        <w:rPr>
          <w:rFonts w:ascii="Times New Roman" w:hAnsi="Times New Roman" w:cs="Times New Roman"/>
          <w:bCs/>
        </w:rPr>
        <w:t>6.3. Срок предоставления гарантии</w:t>
      </w:r>
      <w:r w:rsidRPr="00B01611">
        <w:rPr>
          <w:rFonts w:ascii="Times New Roman" w:hAnsi="Times New Roman" w:cs="Times New Roman"/>
        </w:rPr>
        <w:t xml:space="preserve"> в полном объеме составляет 24 </w:t>
      </w:r>
      <w:r w:rsidRPr="00B01611">
        <w:rPr>
          <w:rFonts w:ascii="Times New Roman" w:hAnsi="Times New Roman" w:cs="Times New Roman"/>
          <w:snapToGrid w:val="0"/>
        </w:rPr>
        <w:t>месяца, но не менее срока, установленного производителем,  с момента подписания</w:t>
      </w:r>
      <w:r w:rsidRPr="00B01611">
        <w:rPr>
          <w:rFonts w:ascii="Times New Roman" w:hAnsi="Times New Roman" w:cs="Times New Roman"/>
          <w:color w:val="000000"/>
        </w:rPr>
        <w:t xml:space="preserve"> акта ввода Товара в эксплуатацию</w:t>
      </w:r>
      <w:r w:rsidRPr="00B01611">
        <w:rPr>
          <w:rFonts w:ascii="Times New Roman" w:hAnsi="Times New Roman" w:cs="Times New Roman"/>
          <w:snapToGrid w:val="0"/>
        </w:rPr>
        <w:t xml:space="preserve">, </w:t>
      </w:r>
      <w:r w:rsidRPr="00B01611">
        <w:rPr>
          <w:rFonts w:ascii="Times New Roman" w:hAnsi="Times New Roman" w:cs="Times New Roman"/>
          <w:bCs/>
        </w:rPr>
        <w:t>при этом предоставление такой гарантии осуществляется вместе с товаром.</w:t>
      </w:r>
    </w:p>
    <w:p w:rsidR="00415742" w:rsidRPr="00302210" w:rsidRDefault="00415742" w:rsidP="00415742">
      <w:pPr>
        <w:autoSpaceDE w:val="0"/>
        <w:autoSpaceDN w:val="0"/>
        <w:adjustRightInd w:val="0"/>
        <w:spacing w:after="0" w:line="240" w:lineRule="auto"/>
        <w:ind w:firstLine="567"/>
        <w:jc w:val="both"/>
        <w:outlineLvl w:val="0"/>
        <w:rPr>
          <w:rFonts w:ascii="Times New Roman" w:hAnsi="Times New Roman" w:cs="Times New Roman"/>
          <w:bCs/>
        </w:rPr>
      </w:pPr>
      <w:r w:rsidRPr="00302210">
        <w:rPr>
          <w:rFonts w:ascii="Times New Roman" w:hAnsi="Times New Roman" w:cs="Times New Roman"/>
          <w:bCs/>
        </w:rPr>
        <w:t xml:space="preserve">Способ обеспечения гарантии определяется </w:t>
      </w:r>
      <w:r>
        <w:rPr>
          <w:rFonts w:ascii="Times New Roman" w:hAnsi="Times New Roman" w:cs="Times New Roman"/>
          <w:bCs/>
        </w:rPr>
        <w:t>Поставщиком</w:t>
      </w:r>
      <w:r w:rsidRPr="00302210">
        <w:rPr>
          <w:rFonts w:ascii="Times New Roman" w:hAnsi="Times New Roman" w:cs="Times New Roman"/>
          <w:bCs/>
        </w:rPr>
        <w:t xml:space="preserve"> самостоятельно.</w:t>
      </w:r>
    </w:p>
    <w:p w:rsidR="00415742" w:rsidRPr="00302210" w:rsidRDefault="00415742" w:rsidP="00415742">
      <w:pPr>
        <w:ind w:firstLine="540"/>
        <w:jc w:val="center"/>
        <w:rPr>
          <w:rFonts w:ascii="Times New Roman" w:hAnsi="Times New Roman" w:cs="Times New Roman"/>
          <w:b/>
        </w:rPr>
      </w:pPr>
      <w:r w:rsidRPr="00302210">
        <w:rPr>
          <w:rFonts w:ascii="Times New Roman" w:eastAsia="Times New Roman" w:hAnsi="Times New Roman" w:cs="Times New Roman"/>
          <w:b/>
          <w:bCs/>
          <w:lang w:eastAsia="en-US"/>
        </w:rPr>
        <w:t>7.</w:t>
      </w:r>
      <w:r w:rsidRPr="00302210">
        <w:rPr>
          <w:rFonts w:ascii="Times New Roman" w:hAnsi="Times New Roman" w:cs="Times New Roman"/>
          <w:b/>
        </w:rPr>
        <w:t>Обеспечение исполнения договора</w:t>
      </w:r>
    </w:p>
    <w:p w:rsidR="00415742" w:rsidRPr="00302210" w:rsidRDefault="00415742" w:rsidP="00415742">
      <w:pPr>
        <w:spacing w:after="0"/>
        <w:ind w:firstLine="567"/>
        <w:jc w:val="both"/>
        <w:rPr>
          <w:rFonts w:ascii="Times New Roman" w:hAnsi="Times New Roman" w:cs="Times New Roman"/>
          <w:b/>
          <w:bCs/>
        </w:rPr>
      </w:pPr>
      <w:r w:rsidRPr="00302210">
        <w:rPr>
          <w:rFonts w:ascii="Times New Roman" w:hAnsi="Times New Roman" w:cs="Times New Roman"/>
        </w:rPr>
        <w:t xml:space="preserve">7.1. По настоящему договору предусмотрено обеспечение его исполнения в размере </w:t>
      </w:r>
      <w:r w:rsidRPr="000D519D">
        <w:rPr>
          <w:rFonts w:ascii="Times New Roman" w:hAnsi="Times New Roman" w:cs="Times New Roman"/>
        </w:rPr>
        <w:t xml:space="preserve">10% от первоначальной (максимальной) цены лота и составляет </w:t>
      </w:r>
      <w:r w:rsidR="004323C8">
        <w:rPr>
          <w:rFonts w:ascii="Times New Roman" w:hAnsi="Times New Roman" w:cs="Times New Roman"/>
        </w:rPr>
        <w:t>721 812,60</w:t>
      </w:r>
      <w:r w:rsidRPr="000D519D">
        <w:rPr>
          <w:rFonts w:ascii="Times New Roman" w:hAnsi="Times New Roman" w:cs="Times New Roman"/>
        </w:rPr>
        <w:t xml:space="preserve"> (</w:t>
      </w:r>
      <w:r w:rsidR="004323C8">
        <w:rPr>
          <w:rFonts w:ascii="Times New Roman" w:hAnsi="Times New Roman" w:cs="Times New Roman"/>
        </w:rPr>
        <w:t>семьсот двадцать одна тысяча восемьсот двенадцать</w:t>
      </w:r>
      <w:r w:rsidRPr="000D519D">
        <w:rPr>
          <w:rFonts w:ascii="Times New Roman" w:hAnsi="Times New Roman" w:cs="Times New Roman"/>
        </w:rPr>
        <w:t xml:space="preserve">) рублей </w:t>
      </w:r>
      <w:r w:rsidR="004323C8">
        <w:rPr>
          <w:rFonts w:ascii="Times New Roman" w:hAnsi="Times New Roman" w:cs="Times New Roman"/>
        </w:rPr>
        <w:t>6</w:t>
      </w:r>
      <w:r w:rsidRPr="000D519D">
        <w:rPr>
          <w:rFonts w:ascii="Times New Roman" w:hAnsi="Times New Roman" w:cs="Times New Roman"/>
        </w:rPr>
        <w:t>0 копеек.</w:t>
      </w:r>
    </w:p>
    <w:p w:rsidR="00415742" w:rsidRPr="00302210" w:rsidRDefault="00415742" w:rsidP="00415742">
      <w:pPr>
        <w:autoSpaceDE w:val="0"/>
        <w:autoSpaceDN w:val="0"/>
        <w:adjustRightInd w:val="0"/>
        <w:spacing w:after="0"/>
        <w:ind w:firstLine="567"/>
        <w:jc w:val="both"/>
        <w:rPr>
          <w:rFonts w:ascii="Times New Roman" w:hAnsi="Times New Roman" w:cs="Times New Roman"/>
        </w:rPr>
      </w:pPr>
      <w:r w:rsidRPr="00302210">
        <w:rPr>
          <w:rFonts w:ascii="Times New Roman" w:hAnsi="Times New Roman" w:cs="Times New Roman"/>
        </w:rPr>
        <w:t>7.2. Исполнение Договора может быть обеспечено: залогом денежных средств, безотзывной банковской гарантией.</w:t>
      </w:r>
    </w:p>
    <w:p w:rsidR="00415742" w:rsidRPr="00302210" w:rsidRDefault="00415742" w:rsidP="00415742">
      <w:pPr>
        <w:spacing w:after="0"/>
        <w:ind w:right="40" w:firstLine="567"/>
        <w:jc w:val="both"/>
        <w:rPr>
          <w:rFonts w:ascii="Times New Roman" w:hAnsi="Times New Roman" w:cs="Times New Roman"/>
          <w:b/>
          <w:color w:val="000000"/>
        </w:rPr>
      </w:pPr>
      <w:r w:rsidRPr="00302210">
        <w:rPr>
          <w:rFonts w:ascii="Times New Roman" w:hAnsi="Times New Roman" w:cs="Times New Roman"/>
          <w:color w:val="000000"/>
        </w:rPr>
        <w:t xml:space="preserve">Способ обеспечения исполнения договора </w:t>
      </w:r>
      <w:r w:rsidRPr="00302210">
        <w:rPr>
          <w:rFonts w:ascii="Times New Roman" w:hAnsi="Times New Roman" w:cs="Times New Roman"/>
          <w:b/>
          <w:color w:val="000000"/>
        </w:rPr>
        <w:t xml:space="preserve">определяется </w:t>
      </w:r>
      <w:r>
        <w:rPr>
          <w:rFonts w:ascii="Times New Roman" w:hAnsi="Times New Roman" w:cs="Times New Roman"/>
          <w:b/>
          <w:color w:val="000000"/>
        </w:rPr>
        <w:t>Поставщиком</w:t>
      </w:r>
      <w:r w:rsidRPr="00302210">
        <w:rPr>
          <w:rFonts w:ascii="Times New Roman" w:hAnsi="Times New Roman" w:cs="Times New Roman"/>
          <w:b/>
          <w:color w:val="000000"/>
        </w:rPr>
        <w:t xml:space="preserve"> самостоятельно. </w:t>
      </w:r>
    </w:p>
    <w:p w:rsidR="00415742" w:rsidRPr="00302210" w:rsidRDefault="00415742" w:rsidP="00415742">
      <w:pPr>
        <w:spacing w:before="40"/>
        <w:ind w:right="40" w:firstLine="567"/>
        <w:jc w:val="both"/>
        <w:rPr>
          <w:rFonts w:ascii="Times New Roman" w:hAnsi="Times New Roman" w:cs="Times New Roman"/>
          <w:color w:val="000000"/>
        </w:rPr>
      </w:pPr>
      <w:r w:rsidRPr="00302210">
        <w:rPr>
          <w:rFonts w:ascii="Times New Roman" w:hAnsi="Times New Roman" w:cs="Times New Roman"/>
          <w:color w:val="000000"/>
        </w:rPr>
        <w:t xml:space="preserve">7.3. Порядок предоставления обеспечения исполнения договора - документы, подтверждающие обеспечения исполнения договора,  направляются оператору электронной площадки, на которой проводились торги.  </w:t>
      </w:r>
    </w:p>
    <w:p w:rsidR="00415742" w:rsidRPr="00302210" w:rsidRDefault="00415742" w:rsidP="00415742">
      <w:pPr>
        <w:spacing w:before="40" w:after="0"/>
        <w:ind w:right="40" w:firstLine="567"/>
        <w:jc w:val="both"/>
        <w:rPr>
          <w:rFonts w:ascii="Times New Roman" w:hAnsi="Times New Roman" w:cs="Times New Roman"/>
          <w:color w:val="000000"/>
        </w:rPr>
      </w:pPr>
      <w:r w:rsidRPr="00302210">
        <w:rPr>
          <w:rFonts w:ascii="Times New Roman" w:hAnsi="Times New Roman" w:cs="Times New Roman"/>
          <w:color w:val="000000"/>
        </w:rPr>
        <w:t>В случае если обеспечение исполнения договора предоставляется в виде залога денежных средств, сумма обеспечения должна быть перечислена по следующим банковским реквизитам:</w:t>
      </w:r>
    </w:p>
    <w:p w:rsidR="00415742" w:rsidRPr="00302210" w:rsidRDefault="00415742" w:rsidP="00415742">
      <w:pPr>
        <w:spacing w:before="40" w:after="0"/>
        <w:ind w:right="40" w:firstLine="567"/>
        <w:jc w:val="both"/>
        <w:rPr>
          <w:rFonts w:ascii="Times New Roman" w:hAnsi="Times New Roman" w:cs="Times New Roman"/>
          <w:color w:val="000000"/>
        </w:rPr>
      </w:pPr>
    </w:p>
    <w:p w:rsidR="00415742" w:rsidRPr="00302210" w:rsidRDefault="00415742" w:rsidP="00415742">
      <w:pPr>
        <w:spacing w:after="0"/>
        <w:jc w:val="both"/>
        <w:rPr>
          <w:rFonts w:ascii="Times New Roman" w:hAnsi="Times New Roman" w:cs="Times New Roman"/>
        </w:rPr>
      </w:pPr>
      <w:r w:rsidRPr="00302210">
        <w:rPr>
          <w:rFonts w:ascii="Times New Roman" w:hAnsi="Times New Roman" w:cs="Times New Roman"/>
        </w:rPr>
        <w:t xml:space="preserve">УФК Республики Бурятия (ГАУК РБ «Государственный архив Республики Бурятия» </w:t>
      </w:r>
      <w:proofErr w:type="gramStart"/>
      <w:r w:rsidRPr="00302210">
        <w:rPr>
          <w:rFonts w:ascii="Times New Roman" w:hAnsi="Times New Roman" w:cs="Times New Roman"/>
        </w:rPr>
        <w:t>л</w:t>
      </w:r>
      <w:proofErr w:type="gramEnd"/>
      <w:r w:rsidRPr="00302210">
        <w:rPr>
          <w:rFonts w:ascii="Times New Roman" w:hAnsi="Times New Roman" w:cs="Times New Roman"/>
        </w:rPr>
        <w:t xml:space="preserve">/с 30026Э43680) </w:t>
      </w:r>
    </w:p>
    <w:p w:rsidR="00415742" w:rsidRPr="00302210" w:rsidRDefault="00415742" w:rsidP="00415742">
      <w:pPr>
        <w:spacing w:after="0"/>
        <w:jc w:val="both"/>
        <w:rPr>
          <w:rFonts w:ascii="Times New Roman" w:hAnsi="Times New Roman" w:cs="Times New Roman"/>
        </w:rPr>
      </w:pPr>
      <w:r w:rsidRPr="00302210">
        <w:rPr>
          <w:rFonts w:ascii="Times New Roman" w:hAnsi="Times New Roman" w:cs="Times New Roman"/>
        </w:rPr>
        <w:t>Банк</w:t>
      </w:r>
      <w:r>
        <w:rPr>
          <w:rFonts w:ascii="Times New Roman" w:hAnsi="Times New Roman" w:cs="Times New Roman"/>
        </w:rPr>
        <w:t xml:space="preserve"> </w:t>
      </w:r>
      <w:r w:rsidRPr="00302210">
        <w:rPr>
          <w:rFonts w:ascii="Times New Roman" w:hAnsi="Times New Roman" w:cs="Times New Roman"/>
        </w:rPr>
        <w:t>ОТДЕЛЕНИЕ-НБ РЕСПУБЛИКА БУРЯТИЯ Г.УЛАН-УДЭ</w:t>
      </w:r>
    </w:p>
    <w:p w:rsidR="00415742" w:rsidRPr="00302210" w:rsidRDefault="00415742" w:rsidP="00415742">
      <w:pPr>
        <w:spacing w:after="0"/>
        <w:jc w:val="both"/>
        <w:rPr>
          <w:rFonts w:ascii="Times New Roman" w:hAnsi="Times New Roman" w:cs="Times New Roman"/>
        </w:rPr>
      </w:pPr>
      <w:proofErr w:type="gramStart"/>
      <w:r w:rsidRPr="00651E1E">
        <w:rPr>
          <w:rFonts w:ascii="Times New Roman" w:hAnsi="Times New Roman" w:cs="Times New Roman"/>
        </w:rPr>
        <w:t>Р</w:t>
      </w:r>
      <w:proofErr w:type="gramEnd"/>
      <w:r w:rsidRPr="00651E1E">
        <w:rPr>
          <w:rFonts w:ascii="Times New Roman" w:hAnsi="Times New Roman" w:cs="Times New Roman"/>
        </w:rPr>
        <w:t>/с: 40601810450041006000</w:t>
      </w:r>
    </w:p>
    <w:p w:rsidR="00415742" w:rsidRPr="00302210" w:rsidRDefault="00415742" w:rsidP="00415742">
      <w:pPr>
        <w:spacing w:after="0"/>
        <w:jc w:val="both"/>
        <w:rPr>
          <w:rFonts w:ascii="Times New Roman" w:hAnsi="Times New Roman" w:cs="Times New Roman"/>
        </w:rPr>
      </w:pPr>
      <w:r w:rsidRPr="00302210">
        <w:rPr>
          <w:rFonts w:ascii="Times New Roman" w:hAnsi="Times New Roman" w:cs="Times New Roman"/>
        </w:rPr>
        <w:t xml:space="preserve">БИК 048142001; </w:t>
      </w:r>
    </w:p>
    <w:p w:rsidR="00415742" w:rsidRPr="00302210" w:rsidRDefault="00415742" w:rsidP="00415742">
      <w:pPr>
        <w:spacing w:after="0"/>
        <w:jc w:val="both"/>
        <w:rPr>
          <w:rFonts w:ascii="Times New Roman" w:hAnsi="Times New Roman" w:cs="Times New Roman"/>
        </w:rPr>
      </w:pPr>
      <w:r w:rsidRPr="00302210">
        <w:rPr>
          <w:rFonts w:ascii="Times New Roman" w:hAnsi="Times New Roman" w:cs="Times New Roman"/>
        </w:rPr>
        <w:t xml:space="preserve">ИНН 0326473404; </w:t>
      </w:r>
    </w:p>
    <w:p w:rsidR="00415742" w:rsidRPr="00302210" w:rsidRDefault="00415742" w:rsidP="00415742">
      <w:pPr>
        <w:spacing w:before="40" w:after="0"/>
        <w:ind w:right="40"/>
        <w:jc w:val="both"/>
        <w:rPr>
          <w:rFonts w:ascii="Times New Roman" w:hAnsi="Times New Roman" w:cs="Times New Roman"/>
        </w:rPr>
      </w:pPr>
      <w:r w:rsidRPr="00302210">
        <w:rPr>
          <w:rFonts w:ascii="Times New Roman" w:hAnsi="Times New Roman" w:cs="Times New Roman"/>
        </w:rPr>
        <w:t>КПП 032601001</w:t>
      </w:r>
    </w:p>
    <w:p w:rsidR="00415742" w:rsidRPr="00302210" w:rsidRDefault="00415742" w:rsidP="00415742">
      <w:pPr>
        <w:spacing w:before="40" w:after="0"/>
        <w:ind w:right="40"/>
        <w:jc w:val="both"/>
        <w:rPr>
          <w:rFonts w:ascii="Times New Roman" w:hAnsi="Times New Roman" w:cs="Times New Roman"/>
          <w:color w:val="000000"/>
        </w:rPr>
      </w:pPr>
    </w:p>
    <w:p w:rsidR="00415742" w:rsidRPr="00302210" w:rsidRDefault="00415742" w:rsidP="00415742">
      <w:pPr>
        <w:autoSpaceDE w:val="0"/>
        <w:autoSpaceDN w:val="0"/>
        <w:adjustRightInd w:val="0"/>
        <w:spacing w:after="0"/>
        <w:ind w:firstLine="567"/>
        <w:jc w:val="both"/>
        <w:rPr>
          <w:rFonts w:ascii="Times New Roman" w:hAnsi="Times New Roman" w:cs="Times New Roman"/>
        </w:rPr>
      </w:pPr>
      <w:r w:rsidRPr="00302210">
        <w:rPr>
          <w:rFonts w:ascii="Times New Roman" w:hAnsi="Times New Roman" w:cs="Times New Roman"/>
        </w:rPr>
        <w:t xml:space="preserve">7.4. Обеспечение исполнения Договора возвращается </w:t>
      </w:r>
      <w:r>
        <w:rPr>
          <w:rFonts w:ascii="Times New Roman" w:hAnsi="Times New Roman" w:cs="Times New Roman"/>
        </w:rPr>
        <w:t>Поставщику</w:t>
      </w:r>
      <w:r w:rsidRPr="00302210">
        <w:rPr>
          <w:rFonts w:ascii="Times New Roman" w:hAnsi="Times New Roman" w:cs="Times New Roman"/>
        </w:rPr>
        <w:t xml:space="preserve"> путем перечисления денежных средств на расчетный счет, указанный </w:t>
      </w:r>
      <w:r>
        <w:rPr>
          <w:rFonts w:ascii="Times New Roman" w:hAnsi="Times New Roman" w:cs="Times New Roman"/>
        </w:rPr>
        <w:t>Поставщиком</w:t>
      </w:r>
      <w:r w:rsidRPr="00302210">
        <w:rPr>
          <w:rFonts w:ascii="Times New Roman" w:hAnsi="Times New Roman" w:cs="Times New Roman"/>
        </w:rPr>
        <w:t xml:space="preserve">, либо в виде возврата оригинала банковской гарантии в течение пятнадцати рабочих дней со дня выполнения </w:t>
      </w:r>
      <w:r>
        <w:rPr>
          <w:rFonts w:ascii="Times New Roman" w:hAnsi="Times New Roman" w:cs="Times New Roman"/>
        </w:rPr>
        <w:t>Поставщико</w:t>
      </w:r>
      <w:r w:rsidRPr="00302210">
        <w:rPr>
          <w:rFonts w:ascii="Times New Roman" w:hAnsi="Times New Roman" w:cs="Times New Roman"/>
        </w:rPr>
        <w:t>м всех обязательств по Договору.</w:t>
      </w:r>
    </w:p>
    <w:p w:rsidR="00415742" w:rsidRPr="00302210" w:rsidRDefault="00415742" w:rsidP="00415742">
      <w:pPr>
        <w:autoSpaceDE w:val="0"/>
        <w:autoSpaceDN w:val="0"/>
        <w:adjustRightInd w:val="0"/>
        <w:spacing w:after="0" w:line="240" w:lineRule="auto"/>
        <w:ind w:firstLine="567"/>
        <w:jc w:val="both"/>
        <w:rPr>
          <w:rFonts w:ascii="Times New Roman" w:hAnsi="Times New Roman" w:cs="Times New Roman"/>
        </w:rPr>
      </w:pPr>
      <w:r w:rsidRPr="00302210">
        <w:rPr>
          <w:rFonts w:ascii="Times New Roman" w:hAnsi="Times New Roman" w:cs="Times New Roman"/>
        </w:rPr>
        <w:t>7.5. Датой возврата обеспечения считается дата представления платежных документов Заказчиком в обслуживающее финансово-кредитное учреждение (дата почтового отправления).</w:t>
      </w:r>
    </w:p>
    <w:p w:rsidR="00415742" w:rsidRPr="00302210" w:rsidRDefault="00415742" w:rsidP="00415742">
      <w:pPr>
        <w:spacing w:after="0" w:line="240" w:lineRule="auto"/>
        <w:ind w:right="40" w:firstLine="567"/>
        <w:jc w:val="both"/>
        <w:rPr>
          <w:rFonts w:ascii="Times New Roman" w:hAnsi="Times New Roman" w:cs="Times New Roman"/>
          <w:color w:val="000000"/>
        </w:rPr>
      </w:pPr>
      <w:r w:rsidRPr="00302210">
        <w:rPr>
          <w:rFonts w:ascii="Times New Roman" w:hAnsi="Times New Roman" w:cs="Times New Roman"/>
          <w:color w:val="000000"/>
        </w:rPr>
        <w:t xml:space="preserve">7.6. Срок предоставления обеспечения исполнения  договора – до исполнения </w:t>
      </w:r>
      <w:r>
        <w:rPr>
          <w:rFonts w:ascii="Times New Roman" w:hAnsi="Times New Roman" w:cs="Times New Roman"/>
          <w:color w:val="000000"/>
        </w:rPr>
        <w:t>Поставщико</w:t>
      </w:r>
      <w:r w:rsidRPr="00302210">
        <w:rPr>
          <w:rFonts w:ascii="Times New Roman" w:hAnsi="Times New Roman" w:cs="Times New Roman"/>
          <w:color w:val="000000"/>
        </w:rPr>
        <w:t>м своих обязательств по договору.</w:t>
      </w:r>
    </w:p>
    <w:p w:rsidR="00415742" w:rsidRPr="00302210" w:rsidRDefault="00415742" w:rsidP="00415742">
      <w:pPr>
        <w:pStyle w:val="ConsPlusNormal0"/>
        <w:ind w:firstLine="540"/>
        <w:jc w:val="both"/>
        <w:rPr>
          <w:rFonts w:ascii="Times New Roman" w:hAnsi="Times New Roman" w:cs="Times New Roman"/>
          <w:sz w:val="22"/>
          <w:szCs w:val="22"/>
        </w:rPr>
      </w:pPr>
      <w:r w:rsidRPr="00302210">
        <w:rPr>
          <w:rFonts w:ascii="Times New Roman" w:hAnsi="Times New Roman" w:cs="Times New Roman"/>
          <w:color w:val="000000"/>
          <w:sz w:val="22"/>
          <w:szCs w:val="22"/>
        </w:rPr>
        <w:t xml:space="preserve">7.7. </w:t>
      </w:r>
      <w:r w:rsidRPr="00302210">
        <w:rPr>
          <w:rFonts w:ascii="Times New Roman" w:hAnsi="Times New Roman" w:cs="Times New Roman"/>
          <w:sz w:val="22"/>
          <w:szCs w:val="22"/>
        </w:rPr>
        <w:t xml:space="preserve">В случае если по каким-либо причинам обеспечение исполнения договора стало недействительным или стало ненадлежащим, </w:t>
      </w:r>
      <w:r>
        <w:rPr>
          <w:rFonts w:ascii="Times New Roman" w:hAnsi="Times New Roman" w:cs="Times New Roman"/>
          <w:sz w:val="22"/>
          <w:szCs w:val="22"/>
        </w:rPr>
        <w:t>Поставщик</w:t>
      </w:r>
      <w:r w:rsidRPr="00302210">
        <w:rPr>
          <w:rFonts w:ascii="Times New Roman" w:hAnsi="Times New Roman" w:cs="Times New Roman"/>
          <w:sz w:val="22"/>
          <w:szCs w:val="22"/>
        </w:rPr>
        <w:t xml:space="preserve"> обязуется в течение 10 (десяти) банковских дней предоставить заказчику иное надлежащее обеспечение исполнения договора.</w:t>
      </w:r>
    </w:p>
    <w:p w:rsidR="00415742" w:rsidRPr="00302210" w:rsidRDefault="00415742" w:rsidP="00415742">
      <w:pPr>
        <w:spacing w:after="0" w:line="240" w:lineRule="auto"/>
        <w:ind w:firstLine="567"/>
        <w:jc w:val="both"/>
        <w:rPr>
          <w:rFonts w:ascii="Times New Roman" w:hAnsi="Times New Roman" w:cs="Times New Roman"/>
        </w:rPr>
      </w:pPr>
      <w:r w:rsidRPr="00302210">
        <w:rPr>
          <w:rFonts w:ascii="Times New Roman" w:hAnsi="Times New Roman" w:cs="Times New Roman"/>
        </w:rPr>
        <w:lastRenderedPageBreak/>
        <w:t>Обеспечение исполнения договора возвращается в течение пяти рабочих дней со дня окончания срока его предоставления.</w:t>
      </w:r>
    </w:p>
    <w:p w:rsidR="00415742" w:rsidRPr="00302210" w:rsidRDefault="00415742" w:rsidP="00415742">
      <w:pPr>
        <w:ind w:firstLine="567"/>
        <w:jc w:val="both"/>
        <w:rPr>
          <w:rFonts w:ascii="Times New Roman" w:hAnsi="Times New Roman" w:cs="Times New Roman"/>
        </w:rPr>
      </w:pPr>
      <w:r w:rsidRPr="00302210">
        <w:rPr>
          <w:rFonts w:ascii="Times New Roman" w:hAnsi="Times New Roman" w:cs="Times New Roman"/>
        </w:rPr>
        <w:t>Обеспечение исполнения договора Заказчиком не возвращается в случае неисполнения поставщиком (подрядчиком, исполнителем) обязательств по договору.</w:t>
      </w:r>
    </w:p>
    <w:p w:rsidR="00415742" w:rsidRPr="00302210" w:rsidRDefault="00415742" w:rsidP="00415742">
      <w:pPr>
        <w:shd w:val="clear" w:color="auto" w:fill="FFFFFF"/>
        <w:spacing w:line="252" w:lineRule="auto"/>
        <w:ind w:right="14" w:firstLine="2520"/>
        <w:jc w:val="both"/>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8.  Действие обстоятельств непреодолимой силы</w:t>
      </w:r>
    </w:p>
    <w:p w:rsidR="00415742" w:rsidRPr="00302210" w:rsidRDefault="00415742" w:rsidP="00415742">
      <w:pPr>
        <w:shd w:val="clear" w:color="auto" w:fill="FFFFFF"/>
        <w:spacing w:after="0" w:line="252" w:lineRule="auto"/>
        <w:ind w:right="14"/>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8.1.</w:t>
      </w:r>
      <w:r w:rsidRPr="00302210">
        <w:rPr>
          <w:rFonts w:ascii="Times New Roman" w:eastAsia="Times New Roman" w:hAnsi="Times New Roman" w:cs="Times New Roman"/>
          <w:lang w:eastAsia="en-US"/>
        </w:rPr>
        <w:t>Ни одна из сторон не несет ответственности перед другой Стороной за неисполнение обяза</w:t>
      </w:r>
      <w:r w:rsidRPr="00302210">
        <w:rPr>
          <w:rFonts w:ascii="Times New Roman" w:eastAsia="Times New Roman" w:hAnsi="Times New Roman" w:cs="Times New Roman"/>
          <w:lang w:eastAsia="en-US"/>
        </w:rPr>
        <w:softHyphen/>
        <w:t>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пожары, землетрясения, наводнения и другие природные стихийные бедствия, а также издание актов государственных органов</w:t>
      </w:r>
      <w:r w:rsidRPr="00302210">
        <w:rPr>
          <w:rFonts w:ascii="Times New Roman" w:eastAsia="Times New Roman" w:hAnsi="Times New Roman" w:cs="Times New Roman"/>
          <w:b/>
          <w:bCs/>
          <w:lang w:eastAsia="en-US"/>
        </w:rPr>
        <w:t>.</w:t>
      </w:r>
    </w:p>
    <w:p w:rsidR="00415742" w:rsidRPr="00302210" w:rsidRDefault="00415742" w:rsidP="00415742">
      <w:pPr>
        <w:shd w:val="clear" w:color="auto" w:fill="FFFFFF"/>
        <w:spacing w:after="0" w:line="252" w:lineRule="auto"/>
        <w:ind w:right="14"/>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8.2.</w:t>
      </w:r>
      <w:r w:rsidR="00644C90">
        <w:rPr>
          <w:rFonts w:ascii="Times New Roman" w:eastAsia="Times New Roman" w:hAnsi="Times New Roman" w:cs="Times New Roman"/>
          <w:bCs/>
          <w:lang w:eastAsia="en-US"/>
        </w:rPr>
        <w:t xml:space="preserve"> </w:t>
      </w:r>
      <w:r w:rsidRPr="00302210">
        <w:rPr>
          <w:rFonts w:ascii="Times New Roman" w:eastAsia="Times New Roman" w:hAnsi="Times New Roman" w:cs="Times New Roman"/>
          <w:lang w:eastAsia="en-US"/>
        </w:rPr>
        <w:t>Сторона, которая не исполняет своего обязательства вследствие действия непреодолимой си</w:t>
      </w:r>
      <w:r w:rsidRPr="00302210">
        <w:rPr>
          <w:rFonts w:ascii="Times New Roman" w:eastAsia="Times New Roman" w:hAnsi="Times New Roman" w:cs="Times New Roman"/>
          <w:lang w:eastAsia="en-US"/>
        </w:rPr>
        <w:softHyphen/>
        <w:t>лы, должна незамедлительно известить другую Сторону о таких обстоятельствах и об их влиянии на исполнение обязательств по договору.</w:t>
      </w:r>
    </w:p>
    <w:p w:rsidR="00415742" w:rsidRPr="00302210" w:rsidRDefault="00415742" w:rsidP="00415742">
      <w:pPr>
        <w:shd w:val="clear" w:color="auto" w:fill="FFFFFF"/>
        <w:spacing w:after="0" w:line="252" w:lineRule="auto"/>
        <w:ind w:right="14"/>
        <w:jc w:val="both"/>
        <w:rPr>
          <w:rFonts w:ascii="Times New Roman" w:eastAsia="Times New Roman" w:hAnsi="Times New Roman" w:cs="Times New Roman"/>
          <w:lang w:eastAsia="en-US"/>
        </w:rPr>
      </w:pPr>
    </w:p>
    <w:p w:rsidR="00415742" w:rsidRPr="00302210" w:rsidRDefault="00415742" w:rsidP="00415742">
      <w:pPr>
        <w:shd w:val="clear" w:color="auto" w:fill="FFFFFF"/>
        <w:spacing w:after="0" w:line="252" w:lineRule="auto"/>
        <w:ind w:firstLine="3422"/>
        <w:jc w:val="both"/>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9. Порядок разрешения споров</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9.1.</w:t>
      </w:r>
      <w:r w:rsidR="00644C90">
        <w:rPr>
          <w:rFonts w:ascii="Times New Roman" w:eastAsia="Times New Roman" w:hAnsi="Times New Roman" w:cs="Times New Roman"/>
          <w:bCs/>
          <w:lang w:eastAsia="en-US"/>
        </w:rPr>
        <w:t xml:space="preserve"> </w:t>
      </w:r>
      <w:r w:rsidRPr="00302210">
        <w:rPr>
          <w:rFonts w:ascii="Times New Roman" w:eastAsia="Times New Roman" w:hAnsi="Times New Roman" w:cs="Times New Roman"/>
          <w:lang w:eastAsia="en-US"/>
        </w:rPr>
        <w:t>Все споры или разногласия, возникшие между Сторонами по настоящему договору или в связи с ним, разрешаются путем переговоров между ними.</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spacing w:val="-1"/>
          <w:lang w:eastAsia="en-US"/>
        </w:rPr>
        <w:t>9.2.</w:t>
      </w:r>
      <w:r w:rsidR="00644C90">
        <w:rPr>
          <w:rFonts w:ascii="Times New Roman" w:eastAsia="Times New Roman" w:hAnsi="Times New Roman" w:cs="Times New Roman"/>
          <w:bCs/>
          <w:spacing w:val="-1"/>
          <w:lang w:eastAsia="en-US"/>
        </w:rPr>
        <w:t xml:space="preserve"> </w:t>
      </w:r>
      <w:r w:rsidRPr="00302210">
        <w:rPr>
          <w:rFonts w:ascii="Times New Roman" w:eastAsia="Times New Roman" w:hAnsi="Times New Roman" w:cs="Times New Roman"/>
          <w:spacing w:val="-1"/>
          <w:lang w:eastAsia="en-US"/>
        </w:rPr>
        <w:t>Срок ответа на Претензию составляет 5 дней с момента получения.</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9.3</w:t>
      </w:r>
      <w:r w:rsidRPr="00302210">
        <w:rPr>
          <w:rFonts w:ascii="Times New Roman" w:eastAsia="Times New Roman" w:hAnsi="Times New Roman" w:cs="Times New Roman"/>
          <w:lang w:eastAsia="en-US"/>
        </w:rPr>
        <w:t>. В случае невозможности разрешения разногласий путем переговоров они подлежат рассмотре</w:t>
      </w:r>
      <w:r w:rsidRPr="00302210">
        <w:rPr>
          <w:rFonts w:ascii="Times New Roman" w:eastAsia="Times New Roman" w:hAnsi="Times New Roman" w:cs="Times New Roman"/>
          <w:lang w:eastAsia="en-US"/>
        </w:rPr>
        <w:softHyphen/>
        <w:t>нию в Арбитражном суде Республики Бурятия.</w:t>
      </w:r>
    </w:p>
    <w:p w:rsidR="00415742" w:rsidRDefault="00415742" w:rsidP="00415742">
      <w:pPr>
        <w:shd w:val="clear" w:color="auto" w:fill="FFFFFF"/>
        <w:spacing w:after="0" w:line="252" w:lineRule="auto"/>
        <w:jc w:val="both"/>
        <w:rPr>
          <w:rFonts w:ascii="Times New Roman" w:eastAsia="Times New Roman" w:hAnsi="Times New Roman" w:cs="Times New Roman"/>
          <w:b/>
          <w:bCs/>
          <w:lang w:eastAsia="en-US"/>
        </w:rPr>
      </w:pPr>
    </w:p>
    <w:p w:rsidR="00415742" w:rsidRPr="00302210" w:rsidRDefault="00415742" w:rsidP="00415742">
      <w:pPr>
        <w:shd w:val="clear" w:color="auto" w:fill="FFFFFF"/>
        <w:spacing w:after="0" w:line="252" w:lineRule="auto"/>
        <w:ind w:firstLine="2544"/>
        <w:jc w:val="both"/>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10. Порядок изменения и расторжения договора</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10.1.</w:t>
      </w:r>
      <w:r w:rsidRPr="00302210">
        <w:rPr>
          <w:rFonts w:ascii="Times New Roman" w:eastAsia="Times New Roman" w:hAnsi="Times New Roman" w:cs="Times New Roman"/>
          <w:lang w:eastAsia="en-US"/>
        </w:rPr>
        <w:t xml:space="preserve">Расторжение договора допускается </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по соглашению сторон</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по решению суда</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 </w:t>
      </w:r>
      <w:proofErr w:type="gramStart"/>
      <w:r w:rsidRPr="00302210">
        <w:rPr>
          <w:rFonts w:ascii="Times New Roman" w:eastAsia="Times New Roman" w:hAnsi="Times New Roman" w:cs="Times New Roman"/>
          <w:lang w:eastAsia="en-US"/>
        </w:rPr>
        <w:t>в связи с односторонним отказом стороны договора от исполнения договора в соответствии с гражданским законодательством</w:t>
      </w:r>
      <w:proofErr w:type="gramEnd"/>
      <w:r w:rsidRPr="00302210">
        <w:rPr>
          <w:rFonts w:ascii="Times New Roman" w:eastAsia="Times New Roman" w:hAnsi="Times New Roman" w:cs="Times New Roman"/>
          <w:lang w:eastAsia="en-US"/>
        </w:rPr>
        <w:t xml:space="preserve"> Российской Федерации.</w:t>
      </w:r>
    </w:p>
    <w:p w:rsidR="00415742" w:rsidRPr="00302210" w:rsidRDefault="00415742" w:rsidP="00415742">
      <w:pPr>
        <w:shd w:val="clear" w:color="auto" w:fill="FFFFFF"/>
        <w:spacing w:after="0" w:line="252" w:lineRule="auto"/>
        <w:jc w:val="both"/>
        <w:rPr>
          <w:rFonts w:ascii="Times New Roman" w:eastAsia="Times New Roman" w:hAnsi="Times New Roman" w:cs="Times New Roman"/>
          <w:spacing w:val="-1"/>
          <w:lang w:eastAsia="en-US"/>
        </w:rPr>
      </w:pPr>
      <w:r w:rsidRPr="00302210">
        <w:rPr>
          <w:rFonts w:ascii="Times New Roman" w:eastAsia="Times New Roman" w:hAnsi="Times New Roman" w:cs="Times New Roman"/>
          <w:bCs/>
          <w:spacing w:val="-1"/>
          <w:lang w:eastAsia="en-US"/>
        </w:rPr>
        <w:t>10.2</w:t>
      </w:r>
      <w:r w:rsidRPr="00302210">
        <w:rPr>
          <w:rFonts w:ascii="Times New Roman" w:eastAsia="Times New Roman" w:hAnsi="Times New Roman" w:cs="Times New Roman"/>
          <w:spacing w:val="-1"/>
          <w:lang w:eastAsia="en-US"/>
        </w:rPr>
        <w:t>.  Допускается изменение существенных условий договора по соглашению сторон при  его исполнении в следующих случаях:</w:t>
      </w:r>
    </w:p>
    <w:p w:rsidR="00415742" w:rsidRPr="00302210" w:rsidRDefault="00415742" w:rsidP="00415742">
      <w:pPr>
        <w:shd w:val="clear" w:color="auto" w:fill="FFFFFF"/>
        <w:spacing w:after="0" w:line="252" w:lineRule="auto"/>
        <w:jc w:val="both"/>
        <w:rPr>
          <w:rFonts w:ascii="Times New Roman" w:eastAsia="Times New Roman" w:hAnsi="Times New Roman" w:cs="Times New Roman"/>
          <w:spacing w:val="-1"/>
          <w:lang w:eastAsia="en-US"/>
        </w:rPr>
      </w:pPr>
      <w:r w:rsidRPr="00302210">
        <w:rPr>
          <w:rFonts w:ascii="Times New Roman" w:eastAsia="Times New Roman" w:hAnsi="Times New Roman" w:cs="Times New Roman"/>
          <w:spacing w:val="-1"/>
          <w:lang w:eastAsia="en-US"/>
        </w:rPr>
        <w:t>а) при снижении цены договора без изменения предусмотренных договором количества товара,  качества поставляемого товара, выполняемой работы, оказываемой услуги и иных условий договора;</w:t>
      </w:r>
    </w:p>
    <w:p w:rsidR="00415742" w:rsidRPr="00294972" w:rsidRDefault="00415742" w:rsidP="00415742">
      <w:pPr>
        <w:shd w:val="clear" w:color="auto" w:fill="FFFFFF"/>
        <w:spacing w:after="0" w:line="252" w:lineRule="auto"/>
        <w:jc w:val="both"/>
        <w:rPr>
          <w:rFonts w:ascii="Times New Roman" w:eastAsia="Times New Roman" w:hAnsi="Times New Roman" w:cs="Times New Roman"/>
          <w:spacing w:val="-1"/>
          <w:lang w:eastAsia="en-US"/>
        </w:rPr>
      </w:pPr>
      <w:proofErr w:type="gramStart"/>
      <w:r w:rsidRPr="00302210">
        <w:rPr>
          <w:rFonts w:ascii="Times New Roman" w:eastAsia="Times New Roman" w:hAnsi="Times New Roman" w:cs="Times New Roman"/>
          <w:spacing w:val="-1"/>
          <w:lang w:eastAsia="en-US"/>
        </w:rPr>
        <w:t>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302210">
        <w:rPr>
          <w:rFonts w:ascii="Times New Roman" w:eastAsia="Times New Roman" w:hAnsi="Times New Roman" w:cs="Times New Roman"/>
          <w:spacing w:val="-1"/>
          <w:lang w:eastAsia="en-US"/>
        </w:rPr>
        <w:t xml:space="preserve"> При этом по соглашению сторон </w:t>
      </w:r>
      <w:r>
        <w:rPr>
          <w:rFonts w:ascii="Times New Roman" w:eastAsia="Times New Roman" w:hAnsi="Times New Roman" w:cs="Times New Roman"/>
          <w:spacing w:val="-1"/>
          <w:lang w:eastAsia="en-US"/>
        </w:rPr>
        <w:t xml:space="preserve">допускается изменение с учетом  </w:t>
      </w:r>
      <w:proofErr w:type="gramStart"/>
      <w:r w:rsidRPr="00302210">
        <w:rPr>
          <w:rFonts w:ascii="Times New Roman" w:eastAsia="Times New Roman" w:hAnsi="Times New Roman" w:cs="Times New Roman"/>
          <w:spacing w:val="-1"/>
          <w:lang w:eastAsia="en-US"/>
        </w:rPr>
        <w:t>положений бюджетного законодательства Российской Федерации цены договора</w:t>
      </w:r>
      <w:proofErr w:type="gramEnd"/>
      <w:r w:rsidRPr="00302210">
        <w:rPr>
          <w:rFonts w:ascii="Times New Roman" w:eastAsia="Times New Roman" w:hAnsi="Times New Roman" w:cs="Times New Roman"/>
          <w:spacing w:val="-1"/>
          <w:lang w:eastAsia="en-US"/>
        </w:rPr>
        <w:t xml:space="preserve"> пропорционально дополнительному количеству товара, исходя из установленной в договоре це</w:t>
      </w:r>
      <w:r>
        <w:rPr>
          <w:rFonts w:ascii="Times New Roman" w:eastAsia="Times New Roman" w:hAnsi="Times New Roman" w:cs="Times New Roman"/>
          <w:spacing w:val="-1"/>
          <w:lang w:eastAsia="en-US"/>
        </w:rPr>
        <w:t xml:space="preserve">ны единицы товара, но не более  </w:t>
      </w:r>
      <w:r w:rsidRPr="00302210">
        <w:rPr>
          <w:rFonts w:ascii="Times New Roman" w:eastAsia="Times New Roman" w:hAnsi="Times New Roman" w:cs="Times New Roman"/>
          <w:spacing w:val="-1"/>
          <w:lang w:eastAsia="en-US"/>
        </w:rPr>
        <w:t xml:space="preserve">чем на десять процентов цены договора. При уменьшении </w:t>
      </w:r>
      <w:proofErr w:type="gramStart"/>
      <w:r w:rsidRPr="00302210">
        <w:rPr>
          <w:rFonts w:ascii="Times New Roman" w:eastAsia="Times New Roman" w:hAnsi="Times New Roman" w:cs="Times New Roman"/>
          <w:spacing w:val="-1"/>
          <w:lang w:eastAsia="en-US"/>
        </w:rPr>
        <w:t>предусмотренных</w:t>
      </w:r>
      <w:proofErr w:type="gramEnd"/>
      <w:r w:rsidRPr="00302210">
        <w:rPr>
          <w:rFonts w:ascii="Times New Roman" w:eastAsia="Times New Roman" w:hAnsi="Times New Roman" w:cs="Times New Roman"/>
          <w:spacing w:val="-1"/>
          <w:lang w:eastAsia="en-US"/>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15742" w:rsidRPr="00302210" w:rsidRDefault="00415742" w:rsidP="00415742">
      <w:pPr>
        <w:widowControl w:val="0"/>
        <w:autoSpaceDE w:val="0"/>
        <w:autoSpaceDN w:val="0"/>
        <w:adjustRightInd w:val="0"/>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10.3.  Заказчик обязан принять решение об одностороннем отказе от исполнения договора, если в ходе исполнения договора установлено, что </w:t>
      </w:r>
      <w:r>
        <w:rPr>
          <w:rFonts w:ascii="Times New Roman" w:eastAsia="Times New Roman" w:hAnsi="Times New Roman" w:cs="Times New Roman"/>
          <w:lang w:eastAsia="en-US"/>
        </w:rPr>
        <w:t>Поставщик</w:t>
      </w:r>
      <w:r w:rsidRPr="00302210">
        <w:rPr>
          <w:rFonts w:ascii="Times New Roman" w:eastAsia="Times New Roman" w:hAnsi="Times New Roman" w:cs="Times New Roman"/>
          <w:lang w:eastAsia="en-US"/>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данного электронного аукциона.</w:t>
      </w:r>
    </w:p>
    <w:p w:rsidR="00415742" w:rsidRPr="00302210" w:rsidRDefault="00415742" w:rsidP="00415742">
      <w:pPr>
        <w:widowControl w:val="0"/>
        <w:autoSpaceDE w:val="0"/>
        <w:autoSpaceDN w:val="0"/>
        <w:adjustRightInd w:val="0"/>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lang w:eastAsia="en-US"/>
        </w:rPr>
        <w:t xml:space="preserve">10.4. Решение Сторон об одностороннем отказе от исполнения договора вступает в </w:t>
      </w:r>
      <w:proofErr w:type="gramStart"/>
      <w:r w:rsidRPr="00302210">
        <w:rPr>
          <w:rFonts w:ascii="Times New Roman" w:eastAsia="Times New Roman" w:hAnsi="Times New Roman" w:cs="Times New Roman"/>
          <w:lang w:eastAsia="en-US"/>
        </w:rPr>
        <w:t>силу</w:t>
      </w:r>
      <w:proofErr w:type="gramEnd"/>
      <w:r w:rsidRPr="00302210">
        <w:rPr>
          <w:rFonts w:ascii="Times New Roman" w:eastAsia="Times New Roman" w:hAnsi="Times New Roman" w:cs="Times New Roman"/>
          <w:lang w:eastAsia="en-US"/>
        </w:rPr>
        <w:t xml:space="preserve"> и Договор считается расторгнутым через 10 (десять) дней с даты надлежащего уведомления одной из сторон об одностороннем отказе от исполнения договора. </w:t>
      </w:r>
    </w:p>
    <w:p w:rsidR="00415742" w:rsidRPr="00302210" w:rsidRDefault="00415742" w:rsidP="00415742">
      <w:pPr>
        <w:widowControl w:val="0"/>
        <w:autoSpaceDE w:val="0"/>
        <w:autoSpaceDN w:val="0"/>
        <w:adjustRightInd w:val="0"/>
        <w:spacing w:after="0" w:line="252" w:lineRule="auto"/>
        <w:jc w:val="both"/>
        <w:rPr>
          <w:rFonts w:ascii="Times New Roman" w:eastAsia="Times New Roman" w:hAnsi="Times New Roman" w:cs="Times New Roman"/>
          <w:lang w:eastAsia="en-US"/>
        </w:rPr>
      </w:pPr>
    </w:p>
    <w:p w:rsidR="00415742" w:rsidRPr="00302210" w:rsidRDefault="00415742" w:rsidP="00415742">
      <w:pPr>
        <w:shd w:val="clear" w:color="auto" w:fill="FFFFFF"/>
        <w:spacing w:after="0" w:line="252" w:lineRule="auto"/>
        <w:ind w:firstLine="3629"/>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11. Срок действия договора</w:t>
      </w:r>
    </w:p>
    <w:p w:rsidR="00415742" w:rsidRPr="00302210" w:rsidRDefault="00415742" w:rsidP="00415742">
      <w:pPr>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spacing w:val="-1"/>
          <w:lang w:eastAsia="en-US"/>
        </w:rPr>
        <w:lastRenderedPageBreak/>
        <w:t>11.1.</w:t>
      </w:r>
      <w:r w:rsidR="00644C90">
        <w:rPr>
          <w:rFonts w:ascii="Times New Roman" w:eastAsia="Times New Roman" w:hAnsi="Times New Roman" w:cs="Times New Roman"/>
          <w:spacing w:val="-1"/>
          <w:lang w:eastAsia="en-US"/>
        </w:rPr>
        <w:t xml:space="preserve"> </w:t>
      </w:r>
      <w:r w:rsidRPr="00302210">
        <w:rPr>
          <w:rFonts w:ascii="Times New Roman" w:eastAsia="Times New Roman" w:hAnsi="Times New Roman" w:cs="Times New Roman"/>
          <w:lang w:eastAsia="en-US"/>
        </w:rPr>
        <w:t>Настоящий Договор вступает в силу с момента его подписания Сторонами и действует до исполнения сторонами своих обязательств по настоящему Договору.</w:t>
      </w:r>
    </w:p>
    <w:p w:rsidR="00415742" w:rsidRPr="00302210" w:rsidRDefault="00415742" w:rsidP="00415742">
      <w:pPr>
        <w:shd w:val="clear" w:color="auto" w:fill="FFFFFF"/>
        <w:tabs>
          <w:tab w:val="left" w:pos="590"/>
        </w:tabs>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spacing w:val="-11"/>
          <w:lang w:eastAsia="en-US"/>
        </w:rPr>
        <w:t xml:space="preserve">11.2. </w:t>
      </w:r>
      <w:r w:rsidRPr="00302210">
        <w:rPr>
          <w:rFonts w:ascii="Times New Roman" w:eastAsia="Times New Roman" w:hAnsi="Times New Roman" w:cs="Times New Roman"/>
          <w:lang w:eastAsia="en-US"/>
        </w:rPr>
        <w:t xml:space="preserve">В случае установления нецелесообразности, либо </w:t>
      </w:r>
      <w:r w:rsidRPr="00302210">
        <w:rPr>
          <w:rFonts w:ascii="Times New Roman" w:eastAsia="Times New Roman" w:hAnsi="Times New Roman" w:cs="Times New Roman"/>
          <w:spacing w:val="-1"/>
          <w:lang w:eastAsia="en-US"/>
        </w:rPr>
        <w:t xml:space="preserve">установления неизбежности получения отрицательного результата, либо изменения законодательства, Стороны в срок, установленный Заказчиком, обязаны привести настоящий договор в полное соответствие с целесообразностью и/или изменениями в законодательстве, произошедшими после </w:t>
      </w:r>
      <w:r w:rsidRPr="00302210">
        <w:rPr>
          <w:rFonts w:ascii="Times New Roman" w:eastAsia="Times New Roman" w:hAnsi="Times New Roman" w:cs="Times New Roman"/>
          <w:lang w:eastAsia="en-US"/>
        </w:rPr>
        <w:t>заключения настоящего договора или расторгнуть его.</w:t>
      </w:r>
    </w:p>
    <w:p w:rsidR="00415742" w:rsidRPr="00302210" w:rsidRDefault="00415742" w:rsidP="00415742">
      <w:pPr>
        <w:shd w:val="clear" w:color="auto" w:fill="FFFFFF"/>
        <w:spacing w:after="0" w:line="252" w:lineRule="auto"/>
        <w:rPr>
          <w:rFonts w:ascii="Times New Roman" w:eastAsia="Times New Roman" w:hAnsi="Times New Roman" w:cs="Times New Roman"/>
          <w:b/>
          <w:bCs/>
          <w:lang w:eastAsia="en-US"/>
        </w:rPr>
      </w:pPr>
    </w:p>
    <w:p w:rsidR="00415742" w:rsidRPr="00302210" w:rsidRDefault="00415742" w:rsidP="00415742">
      <w:pPr>
        <w:shd w:val="clear" w:color="auto" w:fill="FFFFFF"/>
        <w:spacing w:after="0" w:line="252" w:lineRule="auto"/>
        <w:jc w:val="center"/>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12. Особые условия</w:t>
      </w:r>
    </w:p>
    <w:p w:rsidR="00415742" w:rsidRPr="00302210" w:rsidRDefault="00415742" w:rsidP="00415742">
      <w:pPr>
        <w:widowControl w:val="0"/>
        <w:shd w:val="clear" w:color="auto" w:fill="FFFFFF"/>
        <w:tabs>
          <w:tab w:val="left" w:pos="514"/>
        </w:tabs>
        <w:autoSpaceDE w:val="0"/>
        <w:autoSpaceDN w:val="0"/>
        <w:adjustRightInd w:val="0"/>
        <w:spacing w:after="0"/>
        <w:jc w:val="both"/>
        <w:rPr>
          <w:rFonts w:ascii="Times New Roman" w:eastAsia="Times New Roman" w:hAnsi="Times New Roman" w:cs="Times New Roman"/>
          <w:b/>
          <w:bCs/>
          <w:spacing w:val="-1"/>
          <w:lang w:eastAsia="en-US"/>
        </w:rPr>
      </w:pPr>
      <w:r w:rsidRPr="00302210">
        <w:rPr>
          <w:rFonts w:ascii="Times New Roman" w:eastAsia="Times New Roman" w:hAnsi="Times New Roman" w:cs="Times New Roman"/>
          <w:spacing w:val="-1"/>
          <w:lang w:eastAsia="en-US"/>
        </w:rPr>
        <w:t xml:space="preserve">12.1.  В </w:t>
      </w:r>
      <w:proofErr w:type="gramStart"/>
      <w:r w:rsidRPr="00302210">
        <w:rPr>
          <w:rFonts w:ascii="Times New Roman" w:eastAsia="Times New Roman" w:hAnsi="Times New Roman" w:cs="Times New Roman"/>
          <w:spacing w:val="-1"/>
          <w:lang w:eastAsia="en-US"/>
        </w:rPr>
        <w:t>случае</w:t>
      </w:r>
      <w:proofErr w:type="gramEnd"/>
      <w:r w:rsidRPr="00302210">
        <w:rPr>
          <w:rFonts w:ascii="Times New Roman" w:eastAsia="Times New Roman" w:hAnsi="Times New Roman" w:cs="Times New Roman"/>
          <w:spacing w:val="-1"/>
          <w:lang w:eastAsia="en-US"/>
        </w:rPr>
        <w:t xml:space="preserve"> изменения у </w:t>
      </w:r>
      <w:proofErr w:type="gramStart"/>
      <w:r w:rsidRPr="00302210">
        <w:rPr>
          <w:rFonts w:ascii="Times New Roman" w:eastAsia="Times New Roman" w:hAnsi="Times New Roman" w:cs="Times New Roman"/>
          <w:spacing w:val="-1"/>
          <w:lang w:eastAsia="en-US"/>
        </w:rPr>
        <w:t>какой</w:t>
      </w:r>
      <w:proofErr w:type="gramEnd"/>
      <w:r w:rsidRPr="00302210">
        <w:rPr>
          <w:rFonts w:ascii="Times New Roman" w:eastAsia="Times New Roman" w:hAnsi="Times New Roman" w:cs="Times New Roman"/>
          <w:spacing w:val="-1"/>
          <w:lang w:eastAsia="en-US"/>
        </w:rPr>
        <w:t xml:space="preserve"> - либо из Сторон юридического адреса, названия, банковских рек</w:t>
      </w:r>
      <w:r w:rsidRPr="00302210">
        <w:rPr>
          <w:rFonts w:ascii="Times New Roman" w:eastAsia="Times New Roman" w:hAnsi="Times New Roman" w:cs="Times New Roman"/>
          <w:lang w:eastAsia="en-US"/>
        </w:rPr>
        <w:t>визитов и прочего она обязана в течение 10 (десяти) дней письменно известить об этом другую Сторону.</w:t>
      </w:r>
    </w:p>
    <w:p w:rsidR="00415742" w:rsidRPr="00302210" w:rsidRDefault="00415742" w:rsidP="00415742">
      <w:pPr>
        <w:widowControl w:val="0"/>
        <w:shd w:val="clear" w:color="auto" w:fill="FFFFFF"/>
        <w:tabs>
          <w:tab w:val="left" w:pos="514"/>
        </w:tabs>
        <w:autoSpaceDE w:val="0"/>
        <w:autoSpaceDN w:val="0"/>
        <w:adjustRightInd w:val="0"/>
        <w:spacing w:after="0"/>
        <w:jc w:val="both"/>
        <w:rPr>
          <w:rFonts w:ascii="Times New Roman" w:eastAsia="Times New Roman" w:hAnsi="Times New Roman" w:cs="Times New Roman"/>
          <w:b/>
          <w:bCs/>
          <w:spacing w:val="-7"/>
          <w:lang w:eastAsia="en-US"/>
        </w:rPr>
      </w:pPr>
      <w:r w:rsidRPr="00302210">
        <w:rPr>
          <w:rFonts w:ascii="Times New Roman" w:eastAsia="Times New Roman" w:hAnsi="Times New Roman" w:cs="Times New Roman"/>
          <w:spacing w:val="-7"/>
          <w:lang w:eastAsia="en-US"/>
        </w:rPr>
        <w:t xml:space="preserve">12.2. При выполнении настоящего договора стороны руководствуются  законодательством </w:t>
      </w:r>
      <w:r w:rsidRPr="00302210">
        <w:rPr>
          <w:rFonts w:ascii="Times New Roman" w:eastAsia="Times New Roman" w:hAnsi="Times New Roman" w:cs="Times New Roman"/>
          <w:lang w:eastAsia="en-US"/>
        </w:rPr>
        <w:t>Российской Федерации.</w:t>
      </w:r>
    </w:p>
    <w:p w:rsidR="00415742" w:rsidRPr="00302210" w:rsidRDefault="00415742" w:rsidP="00415742">
      <w:pPr>
        <w:shd w:val="clear" w:color="auto" w:fill="FFFFFF"/>
        <w:spacing w:after="0"/>
        <w:jc w:val="both"/>
        <w:rPr>
          <w:rFonts w:ascii="Times New Roman" w:eastAsia="Times New Roman" w:hAnsi="Times New Roman" w:cs="Times New Roman"/>
          <w:spacing w:val="-10"/>
          <w:lang w:eastAsia="en-US"/>
        </w:rPr>
      </w:pPr>
      <w:r w:rsidRPr="00302210">
        <w:rPr>
          <w:rFonts w:ascii="Times New Roman" w:eastAsia="Times New Roman" w:hAnsi="Times New Roman" w:cs="Times New Roman"/>
          <w:bCs/>
          <w:spacing w:val="-10"/>
          <w:lang w:eastAsia="en-US"/>
        </w:rPr>
        <w:t>12.3.</w:t>
      </w:r>
      <w:r w:rsidRPr="00302210">
        <w:rPr>
          <w:rFonts w:ascii="Times New Roman" w:eastAsia="Times New Roman" w:hAnsi="Times New Roman" w:cs="Times New Roman"/>
          <w:spacing w:val="-10"/>
          <w:lang w:eastAsia="en-US"/>
        </w:rPr>
        <w:t xml:space="preserve">  Все указанные в договоре обязательные приложения являются его неотъемлемой частью.</w:t>
      </w:r>
    </w:p>
    <w:p w:rsidR="00415742" w:rsidRDefault="00415742" w:rsidP="00415742">
      <w:pPr>
        <w:suppressAutoHyphens/>
        <w:spacing w:after="0"/>
        <w:jc w:val="both"/>
        <w:rPr>
          <w:rFonts w:ascii="Times New Roman" w:hAnsi="Times New Roman" w:cs="Times New Roman"/>
        </w:rPr>
      </w:pPr>
      <w:r w:rsidRPr="00302210">
        <w:rPr>
          <w:rFonts w:ascii="Times New Roman" w:eastAsia="Times New Roman" w:hAnsi="Times New Roman" w:cs="Times New Roman"/>
          <w:b/>
          <w:lang w:eastAsia="ar-SA"/>
        </w:rPr>
        <w:t>Приложение №1 к договору  №</w:t>
      </w:r>
      <w:r w:rsidR="002A5A28">
        <w:rPr>
          <w:rFonts w:ascii="Times New Roman" w:eastAsia="Times New Roman" w:hAnsi="Times New Roman" w:cs="Times New Roman"/>
          <w:b/>
          <w:lang w:eastAsia="ar-SA"/>
        </w:rPr>
        <w:t>355639</w:t>
      </w:r>
      <w:r w:rsidRPr="00302210">
        <w:rPr>
          <w:rFonts w:ascii="Times New Roman" w:eastAsia="Times New Roman" w:hAnsi="Times New Roman" w:cs="Times New Roman"/>
          <w:b/>
          <w:lang w:eastAsia="ar-SA"/>
        </w:rPr>
        <w:t xml:space="preserve"> </w:t>
      </w:r>
      <w:r w:rsidR="002A5A28">
        <w:rPr>
          <w:rFonts w:ascii="Times New Roman" w:eastAsia="Times New Roman" w:hAnsi="Times New Roman" w:cs="Times New Roman"/>
          <w:b/>
          <w:lang w:eastAsia="ar-SA"/>
        </w:rPr>
        <w:t>от</w:t>
      </w:r>
      <w:r w:rsidRPr="00302210">
        <w:rPr>
          <w:rFonts w:ascii="Times New Roman" w:eastAsia="Times New Roman" w:hAnsi="Times New Roman" w:cs="Times New Roman"/>
          <w:b/>
          <w:lang w:eastAsia="ar-SA"/>
        </w:rPr>
        <w:t xml:space="preserve"> </w:t>
      </w:r>
      <w:r w:rsidR="002A5A28">
        <w:rPr>
          <w:rFonts w:ascii="Times New Roman" w:eastAsia="Times New Roman" w:hAnsi="Times New Roman" w:cs="Times New Roman"/>
          <w:b/>
          <w:lang w:eastAsia="ar-SA"/>
        </w:rPr>
        <w:t xml:space="preserve">27 сентября </w:t>
      </w:r>
      <w:r w:rsidRPr="00302210">
        <w:rPr>
          <w:rFonts w:ascii="Times New Roman" w:eastAsia="Times New Roman" w:hAnsi="Times New Roman" w:cs="Times New Roman"/>
          <w:b/>
          <w:lang w:eastAsia="ar-SA"/>
        </w:rPr>
        <w:t>201</w:t>
      </w:r>
      <w:r>
        <w:rPr>
          <w:rFonts w:ascii="Times New Roman" w:eastAsia="Times New Roman" w:hAnsi="Times New Roman" w:cs="Times New Roman"/>
          <w:b/>
          <w:lang w:eastAsia="ar-SA"/>
        </w:rPr>
        <w:t>9</w:t>
      </w:r>
      <w:r w:rsidRPr="00302210">
        <w:rPr>
          <w:rFonts w:ascii="Times New Roman" w:eastAsia="Times New Roman" w:hAnsi="Times New Roman" w:cs="Times New Roman"/>
          <w:b/>
          <w:lang w:eastAsia="ar-SA"/>
        </w:rPr>
        <w:t xml:space="preserve"> г.  </w:t>
      </w:r>
      <w:r w:rsidRPr="00302210">
        <w:rPr>
          <w:rFonts w:ascii="Times New Roman" w:eastAsia="Times New Roman" w:hAnsi="Times New Roman" w:cs="Times New Roman"/>
          <w:lang w:eastAsia="ar-SA"/>
        </w:rPr>
        <w:t xml:space="preserve">Техническое задание </w:t>
      </w:r>
      <w:r>
        <w:rPr>
          <w:rFonts w:ascii="Times New Roman" w:eastAsia="Times New Roman" w:hAnsi="Times New Roman" w:cs="Times New Roman"/>
          <w:lang w:eastAsia="ar-SA"/>
        </w:rPr>
        <w:t>на</w:t>
      </w:r>
      <w:r w:rsidRPr="00302210">
        <w:rPr>
          <w:rFonts w:ascii="Times New Roman" w:eastAsia="Times New Roman" w:hAnsi="Times New Roman" w:cs="Times New Roman"/>
        </w:rPr>
        <w:t xml:space="preserve"> </w:t>
      </w:r>
      <w:r w:rsidRPr="00A83B25">
        <w:rPr>
          <w:rFonts w:ascii="Times New Roman" w:hAnsi="Times New Roman" w:cs="Times New Roman"/>
        </w:rPr>
        <w:t xml:space="preserve">поставку </w:t>
      </w:r>
      <w:r>
        <w:rPr>
          <w:rFonts w:ascii="Times New Roman" w:hAnsi="Times New Roman" w:cs="Times New Roman"/>
        </w:rPr>
        <w:t xml:space="preserve">мебели и </w:t>
      </w:r>
      <w:r w:rsidRPr="00A83B25">
        <w:rPr>
          <w:rFonts w:ascii="Times New Roman" w:hAnsi="Times New Roman" w:cs="Times New Roman"/>
        </w:rPr>
        <w:t>специализированного оборудования</w:t>
      </w:r>
      <w:r>
        <w:rPr>
          <w:rFonts w:ascii="Times New Roman" w:hAnsi="Times New Roman" w:cs="Times New Roman"/>
        </w:rPr>
        <w:t xml:space="preserve"> для</w:t>
      </w:r>
      <w:r w:rsidRPr="00A83B25">
        <w:rPr>
          <w:rFonts w:ascii="Times New Roman" w:hAnsi="Times New Roman" w:cs="Times New Roman"/>
        </w:rPr>
        <w:t xml:space="preserve"> помещения  ГАУК РБ «Государственный архив Республики Бурятия»</w:t>
      </w:r>
      <w:r>
        <w:rPr>
          <w:rFonts w:ascii="Times New Roman" w:hAnsi="Times New Roman" w:cs="Times New Roman"/>
        </w:rPr>
        <w:t>.</w:t>
      </w:r>
    </w:p>
    <w:p w:rsidR="00415742" w:rsidRPr="00302210" w:rsidRDefault="00415742" w:rsidP="00415742">
      <w:pPr>
        <w:suppressAutoHyphens/>
        <w:spacing w:after="0"/>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12.4</w:t>
      </w:r>
      <w:r w:rsidRPr="00302210">
        <w:rPr>
          <w:rFonts w:ascii="Times New Roman" w:eastAsia="Times New Roman" w:hAnsi="Times New Roman" w:cs="Times New Roman"/>
          <w:b/>
          <w:bCs/>
          <w:lang w:eastAsia="en-US"/>
        </w:rPr>
        <w:t xml:space="preserve">. </w:t>
      </w:r>
      <w:r w:rsidRPr="00302210">
        <w:rPr>
          <w:rFonts w:ascii="Times New Roman" w:eastAsia="Times New Roman" w:hAnsi="Times New Roman" w:cs="Times New Roman"/>
          <w:lang w:eastAsia="en-US"/>
        </w:rPr>
        <w:t>Настоящий договор заключен в электронной форме и подписан электронными под</w:t>
      </w:r>
      <w:r w:rsidRPr="00302210">
        <w:rPr>
          <w:rFonts w:ascii="Times New Roman" w:eastAsia="Times New Roman" w:hAnsi="Times New Roman" w:cs="Times New Roman"/>
          <w:lang w:eastAsia="en-US"/>
        </w:rPr>
        <w:softHyphen/>
        <w:t xml:space="preserve">писями лиц, имеющих право действовать от имени Заказчика и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r w:rsidRPr="00302210">
        <w:rPr>
          <w:rFonts w:ascii="Times New Roman" w:eastAsia="Times New Roman" w:hAnsi="Times New Roman" w:cs="Times New Roman"/>
          <w:bCs/>
          <w:lang w:eastAsia="en-US"/>
        </w:rPr>
        <w:t>12.5.</w:t>
      </w:r>
      <w:r w:rsidRPr="00302210">
        <w:rPr>
          <w:rFonts w:ascii="Times New Roman" w:eastAsia="Times New Roman" w:hAnsi="Times New Roman" w:cs="Times New Roman"/>
          <w:lang w:eastAsia="en-US"/>
        </w:rPr>
        <w:t xml:space="preserve">При согласии </w:t>
      </w:r>
      <w:r>
        <w:rPr>
          <w:rFonts w:ascii="Times New Roman" w:eastAsia="Times New Roman" w:hAnsi="Times New Roman" w:cs="Times New Roman"/>
          <w:lang w:eastAsia="en-US"/>
        </w:rPr>
        <w:t>Поставщика</w:t>
      </w:r>
      <w:r w:rsidRPr="00302210">
        <w:rPr>
          <w:rFonts w:ascii="Times New Roman" w:eastAsia="Times New Roman" w:hAnsi="Times New Roman" w:cs="Times New Roman"/>
          <w:lang w:eastAsia="en-US"/>
        </w:rPr>
        <w:t xml:space="preserve"> договор может быть составлен также в письменной форме на бумажном носителе в 2 (двух) экземплярах, имеющих одинаковую юридическую силу по одному для каждой из сторон.</w:t>
      </w:r>
    </w:p>
    <w:p w:rsidR="00415742" w:rsidRPr="00302210" w:rsidRDefault="00415742" w:rsidP="00415742">
      <w:pPr>
        <w:shd w:val="clear" w:color="auto" w:fill="FFFFFF"/>
        <w:spacing w:after="0" w:line="252" w:lineRule="auto"/>
        <w:jc w:val="both"/>
        <w:rPr>
          <w:rFonts w:ascii="Times New Roman" w:eastAsia="Times New Roman" w:hAnsi="Times New Roman" w:cs="Times New Roman"/>
          <w:lang w:eastAsia="en-US"/>
        </w:rPr>
      </w:pPr>
    </w:p>
    <w:p w:rsidR="00415742" w:rsidRPr="00302210" w:rsidRDefault="00415742" w:rsidP="00415742">
      <w:pPr>
        <w:spacing w:after="0" w:line="252" w:lineRule="auto"/>
        <w:jc w:val="center"/>
        <w:rPr>
          <w:rFonts w:ascii="Times New Roman" w:eastAsia="Times New Roman" w:hAnsi="Times New Roman" w:cs="Times New Roman"/>
          <w:b/>
          <w:bCs/>
          <w:lang w:eastAsia="en-US"/>
        </w:rPr>
      </w:pPr>
      <w:r w:rsidRPr="00302210">
        <w:rPr>
          <w:rFonts w:ascii="Times New Roman" w:eastAsia="Times New Roman" w:hAnsi="Times New Roman" w:cs="Times New Roman"/>
          <w:b/>
          <w:bCs/>
          <w:lang w:eastAsia="en-US"/>
        </w:rPr>
        <w:t>13. АДРЕСА И БАНКОВСКИЕ РЕКВИЗИТЫ СТОРОН</w:t>
      </w:r>
    </w:p>
    <w:p w:rsidR="00415742" w:rsidRPr="00302210" w:rsidRDefault="00415742" w:rsidP="00415742">
      <w:pPr>
        <w:spacing w:after="0" w:line="252" w:lineRule="auto"/>
        <w:jc w:val="center"/>
        <w:rPr>
          <w:rFonts w:ascii="Times New Roman" w:eastAsia="Times New Roman" w:hAnsi="Times New Roman" w:cs="Times New Roman"/>
          <w:b/>
          <w:bCs/>
          <w:lang w:eastAsia="en-US"/>
        </w:rPr>
      </w:pPr>
    </w:p>
    <w:tbl>
      <w:tblPr>
        <w:tblW w:w="4807" w:type="pct"/>
        <w:tblLook w:val="01E0" w:firstRow="1" w:lastRow="1" w:firstColumn="1" w:lastColumn="1" w:noHBand="0" w:noVBand="0"/>
      </w:tblPr>
      <w:tblGrid>
        <w:gridCol w:w="4741"/>
        <w:gridCol w:w="4461"/>
      </w:tblGrid>
      <w:tr w:rsidR="00415742" w:rsidRPr="00302210" w:rsidTr="00950A2A">
        <w:trPr>
          <w:trHeight w:val="3026"/>
        </w:trPr>
        <w:tc>
          <w:tcPr>
            <w:tcW w:w="2576" w:type="pct"/>
          </w:tcPr>
          <w:p w:rsidR="00415742" w:rsidRPr="00302210" w:rsidRDefault="00415742" w:rsidP="00950A2A">
            <w:pPr>
              <w:ind w:left="284"/>
              <w:jc w:val="both"/>
              <w:rPr>
                <w:rFonts w:ascii="Times New Roman" w:hAnsi="Times New Roman" w:cs="Times New Roman"/>
                <w:b/>
                <w:u w:val="single"/>
              </w:rPr>
            </w:pPr>
            <w:r w:rsidRPr="00302210">
              <w:rPr>
                <w:rFonts w:ascii="Times New Roman" w:hAnsi="Times New Roman" w:cs="Times New Roman"/>
                <w:b/>
                <w:u w:val="single"/>
              </w:rPr>
              <w:t>Заказчик:</w:t>
            </w:r>
          </w:p>
          <w:p w:rsidR="00415742" w:rsidRPr="00302210" w:rsidRDefault="00415742" w:rsidP="00950A2A">
            <w:pPr>
              <w:pStyle w:val="1"/>
              <w:spacing w:before="0" w:line="240" w:lineRule="auto"/>
              <w:ind w:left="284" w:right="-108"/>
              <w:rPr>
                <w:rFonts w:ascii="Times New Roman" w:hAnsi="Times New Roman" w:cs="Times New Roman"/>
                <w:b w:val="0"/>
                <w:color w:val="000000" w:themeColor="text1"/>
                <w:sz w:val="22"/>
                <w:szCs w:val="22"/>
              </w:rPr>
            </w:pPr>
            <w:r w:rsidRPr="00302210">
              <w:rPr>
                <w:rFonts w:ascii="Times New Roman" w:eastAsia="Times New Roman" w:hAnsi="Times New Roman" w:cs="Times New Roman"/>
                <w:b w:val="0"/>
                <w:bCs w:val="0"/>
                <w:color w:val="000000" w:themeColor="text1"/>
                <w:sz w:val="22"/>
                <w:szCs w:val="22"/>
                <w:lang w:eastAsia="en-US"/>
              </w:rPr>
              <w:t>ГАУК РБ «ГАРБ»</w:t>
            </w:r>
          </w:p>
          <w:p w:rsidR="00415742" w:rsidRPr="00302210" w:rsidRDefault="00415742" w:rsidP="00950A2A">
            <w:pPr>
              <w:spacing w:after="0"/>
              <w:ind w:left="284" w:right="-108"/>
              <w:rPr>
                <w:rFonts w:ascii="Times New Roman" w:hAnsi="Times New Roman" w:cs="Times New Roman"/>
              </w:rPr>
            </w:pPr>
            <w:r w:rsidRPr="00302210">
              <w:rPr>
                <w:rFonts w:ascii="Times New Roman" w:hAnsi="Times New Roman" w:cs="Times New Roman"/>
              </w:rPr>
              <w:t xml:space="preserve">Адрес: 670000 г. Улан-Удэ, ул. </w:t>
            </w:r>
            <w:proofErr w:type="spellStart"/>
            <w:r w:rsidRPr="00302210">
              <w:rPr>
                <w:rFonts w:ascii="Times New Roman" w:hAnsi="Times New Roman" w:cs="Times New Roman"/>
              </w:rPr>
              <w:t>Сухэ-Батора</w:t>
            </w:r>
            <w:proofErr w:type="spellEnd"/>
            <w:r w:rsidRPr="00302210">
              <w:rPr>
                <w:rFonts w:ascii="Times New Roman" w:hAnsi="Times New Roman" w:cs="Times New Roman"/>
              </w:rPr>
              <w:t>, 9а</w:t>
            </w:r>
          </w:p>
          <w:p w:rsidR="00415742" w:rsidRPr="00302210" w:rsidRDefault="00415742" w:rsidP="00950A2A">
            <w:pPr>
              <w:spacing w:after="0"/>
              <w:ind w:left="284" w:right="-108"/>
              <w:rPr>
                <w:rFonts w:ascii="Times New Roman" w:hAnsi="Times New Roman" w:cs="Times New Roman"/>
              </w:rPr>
            </w:pPr>
            <w:r w:rsidRPr="00302210">
              <w:rPr>
                <w:rFonts w:ascii="Times New Roman" w:hAnsi="Times New Roman" w:cs="Times New Roman"/>
              </w:rPr>
              <w:sym w:font="Wingdings 2" w:char="F027"/>
            </w:r>
            <w:r w:rsidRPr="00302210">
              <w:rPr>
                <w:rFonts w:ascii="Times New Roman" w:hAnsi="Times New Roman" w:cs="Times New Roman"/>
              </w:rPr>
              <w:t>. 21-29-58, ф. 21-46-34</w:t>
            </w:r>
          </w:p>
          <w:p w:rsidR="00415742" w:rsidRPr="00302210" w:rsidRDefault="00415742" w:rsidP="00950A2A">
            <w:pPr>
              <w:spacing w:after="0"/>
              <w:ind w:left="284" w:right="-108"/>
              <w:rPr>
                <w:rFonts w:ascii="Times New Roman" w:hAnsi="Times New Roman" w:cs="Times New Roman"/>
              </w:rPr>
            </w:pPr>
            <w:r w:rsidRPr="00302210">
              <w:rPr>
                <w:rFonts w:ascii="Times New Roman" w:hAnsi="Times New Roman" w:cs="Times New Roman"/>
              </w:rPr>
              <w:t>ИНН 0326473404 КПП 032601001</w:t>
            </w:r>
          </w:p>
          <w:p w:rsidR="00415742" w:rsidRPr="00302210" w:rsidRDefault="00415742" w:rsidP="00950A2A">
            <w:pPr>
              <w:spacing w:after="0"/>
              <w:ind w:left="284" w:right="-108"/>
              <w:rPr>
                <w:rFonts w:ascii="Times New Roman" w:hAnsi="Times New Roman" w:cs="Times New Roman"/>
              </w:rPr>
            </w:pPr>
            <w:r w:rsidRPr="00302210">
              <w:rPr>
                <w:rFonts w:ascii="Times New Roman" w:hAnsi="Times New Roman" w:cs="Times New Roman"/>
              </w:rPr>
              <w:t>УФК по Республике Бурятия (ГАУК РБ</w:t>
            </w:r>
            <w:r w:rsidRPr="00302210">
              <w:rPr>
                <w:rFonts w:ascii="Times New Roman" w:hAnsi="Times New Roman" w:cs="Times New Roman"/>
              </w:rPr>
              <w:br/>
              <w:t>«ГАРБ» л/с 3</w:t>
            </w:r>
            <w:r>
              <w:rPr>
                <w:rFonts w:ascii="Times New Roman" w:hAnsi="Times New Roman" w:cs="Times New Roman"/>
              </w:rPr>
              <w:t>1</w:t>
            </w:r>
            <w:r w:rsidRPr="00302210">
              <w:rPr>
                <w:rFonts w:ascii="Times New Roman" w:hAnsi="Times New Roman" w:cs="Times New Roman"/>
              </w:rPr>
              <w:t>026Э43680)</w:t>
            </w:r>
          </w:p>
          <w:p w:rsidR="00415742" w:rsidRPr="00302210" w:rsidRDefault="00415742" w:rsidP="00950A2A">
            <w:pPr>
              <w:spacing w:after="0"/>
              <w:ind w:left="284" w:right="-108"/>
              <w:rPr>
                <w:rFonts w:ascii="Times New Roman" w:hAnsi="Times New Roman" w:cs="Times New Roman"/>
              </w:rPr>
            </w:pPr>
            <w:r w:rsidRPr="00302210">
              <w:rPr>
                <w:rFonts w:ascii="Times New Roman" w:hAnsi="Times New Roman" w:cs="Times New Roman"/>
              </w:rPr>
              <w:t xml:space="preserve">ОТДЕЛЕНИЕ - НБ РЕСПУБЛИКА БУРЯТИЯ </w:t>
            </w:r>
            <w:r w:rsidRPr="00302210">
              <w:rPr>
                <w:rFonts w:ascii="Times New Roman" w:hAnsi="Times New Roman" w:cs="Times New Roman"/>
              </w:rPr>
              <w:br/>
              <w:t>Г. УЛАН-УДЭ</w:t>
            </w:r>
          </w:p>
          <w:p w:rsidR="00415742" w:rsidRPr="00302210" w:rsidRDefault="00415742" w:rsidP="00950A2A">
            <w:pPr>
              <w:spacing w:after="0"/>
              <w:ind w:left="284" w:right="-108"/>
              <w:rPr>
                <w:rFonts w:ascii="Times New Roman" w:hAnsi="Times New Roman" w:cs="Times New Roman"/>
              </w:rPr>
            </w:pPr>
            <w:r w:rsidRPr="00302210">
              <w:rPr>
                <w:rFonts w:ascii="Times New Roman" w:hAnsi="Times New Roman" w:cs="Times New Roman"/>
              </w:rPr>
              <w:t>БИК 048142001</w:t>
            </w:r>
          </w:p>
          <w:p w:rsidR="00415742" w:rsidRDefault="00415742" w:rsidP="00950A2A">
            <w:pPr>
              <w:spacing w:after="0"/>
              <w:ind w:left="284" w:right="-108"/>
              <w:rPr>
                <w:rFonts w:ascii="Times New Roman" w:hAnsi="Times New Roman" w:cs="Times New Roman"/>
              </w:rPr>
            </w:pPr>
            <w:proofErr w:type="gramStart"/>
            <w:r w:rsidRPr="00081809">
              <w:rPr>
                <w:rFonts w:ascii="Times New Roman" w:hAnsi="Times New Roman" w:cs="Times New Roman"/>
              </w:rPr>
              <w:t>Р</w:t>
            </w:r>
            <w:proofErr w:type="gramEnd"/>
            <w:r w:rsidRPr="00081809">
              <w:rPr>
                <w:rFonts w:ascii="Times New Roman" w:hAnsi="Times New Roman" w:cs="Times New Roman"/>
              </w:rPr>
              <w:t>/СЧ. 40601810450041006000</w:t>
            </w:r>
          </w:p>
          <w:p w:rsidR="00415742" w:rsidRDefault="00415742" w:rsidP="00950A2A">
            <w:pPr>
              <w:spacing w:after="0"/>
              <w:ind w:left="284" w:right="-108"/>
              <w:rPr>
                <w:rFonts w:ascii="Times New Roman" w:hAnsi="Times New Roman" w:cs="Times New Roman"/>
              </w:rPr>
            </w:pPr>
          </w:p>
          <w:p w:rsidR="00415742" w:rsidRDefault="002A5A28" w:rsidP="00950A2A">
            <w:pPr>
              <w:spacing w:after="0"/>
              <w:ind w:left="284" w:right="-108"/>
              <w:rPr>
                <w:rFonts w:ascii="Times New Roman" w:hAnsi="Times New Roman" w:cs="Times New Roman"/>
              </w:rPr>
            </w:pPr>
            <w:r>
              <w:rPr>
                <w:rFonts w:ascii="Times New Roman" w:hAnsi="Times New Roman" w:cs="Times New Roman"/>
              </w:rPr>
              <w:t>Директор</w:t>
            </w:r>
          </w:p>
          <w:p w:rsidR="002A5A28" w:rsidRPr="00302210" w:rsidRDefault="002A5A28" w:rsidP="00950A2A">
            <w:pPr>
              <w:spacing w:after="0"/>
              <w:ind w:left="284" w:right="-108"/>
              <w:rPr>
                <w:rFonts w:ascii="Times New Roman" w:hAnsi="Times New Roman" w:cs="Times New Roman"/>
              </w:rPr>
            </w:pPr>
          </w:p>
          <w:p w:rsidR="00415742" w:rsidRPr="002A5A28" w:rsidRDefault="00415742" w:rsidP="00950A2A">
            <w:pPr>
              <w:ind w:left="156"/>
              <w:rPr>
                <w:rFonts w:ascii="Times New Roman" w:hAnsi="Times New Roman" w:cs="Times New Roman"/>
              </w:rPr>
            </w:pPr>
            <w:r w:rsidRPr="00302210">
              <w:rPr>
                <w:rFonts w:ascii="Times New Roman" w:hAnsi="Times New Roman" w:cs="Times New Roman"/>
              </w:rPr>
              <w:t>________________/</w:t>
            </w:r>
            <w:r w:rsidR="002A5A28">
              <w:rPr>
                <w:rFonts w:ascii="Times New Roman" w:hAnsi="Times New Roman" w:cs="Times New Roman"/>
              </w:rPr>
              <w:t>Б.</w:t>
            </w:r>
            <w:proofErr w:type="gramStart"/>
            <w:r w:rsidR="002A5A28">
              <w:rPr>
                <w:rFonts w:ascii="Times New Roman" w:hAnsi="Times New Roman" w:cs="Times New Roman"/>
              </w:rPr>
              <w:t>Ц</w:t>
            </w:r>
            <w:proofErr w:type="gramEnd"/>
            <w:r w:rsidR="002A5A28">
              <w:rPr>
                <w:rFonts w:ascii="Times New Roman" w:hAnsi="Times New Roman" w:cs="Times New Roman"/>
              </w:rPr>
              <w:t xml:space="preserve">, </w:t>
            </w:r>
            <w:proofErr w:type="spellStart"/>
            <w:r w:rsidR="002A5A28">
              <w:rPr>
                <w:rFonts w:ascii="Times New Roman" w:hAnsi="Times New Roman" w:cs="Times New Roman"/>
              </w:rPr>
              <w:t>Жалсанова</w:t>
            </w:r>
            <w:proofErr w:type="spellEnd"/>
            <w:r w:rsidRPr="002A5A28">
              <w:rPr>
                <w:rFonts w:ascii="Times New Roman" w:hAnsi="Times New Roman" w:cs="Times New Roman"/>
              </w:rPr>
              <w:t>/</w:t>
            </w:r>
          </w:p>
          <w:p w:rsidR="00415742" w:rsidRPr="00302210" w:rsidRDefault="00415742" w:rsidP="00950A2A">
            <w:pPr>
              <w:spacing w:after="0"/>
              <w:ind w:left="284" w:right="-108"/>
              <w:rPr>
                <w:rFonts w:ascii="Times New Roman" w:hAnsi="Times New Roman" w:cs="Times New Roman"/>
              </w:rPr>
            </w:pPr>
            <w:r w:rsidRPr="00302210">
              <w:rPr>
                <w:rFonts w:ascii="Times New Roman" w:hAnsi="Times New Roman" w:cs="Times New Roman"/>
              </w:rPr>
              <w:t>М.П.</w: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1AC1BA7" wp14:editId="12AD87DF">
                      <wp:simplePos x="0" y="0"/>
                      <wp:positionH relativeFrom="column">
                        <wp:posOffset>-492125</wp:posOffset>
                      </wp:positionH>
                      <wp:positionV relativeFrom="paragraph">
                        <wp:posOffset>6527800</wp:posOffset>
                      </wp:positionV>
                      <wp:extent cx="6674485" cy="103314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448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E413FE" id="Прямоугольник 2" o:spid="_x0000_s1026" style="position:absolute;margin-left:-38.75pt;margin-top:514pt;width:525.55pt;height:8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" stroked="f"/>
                  </w:pict>
                </mc:Fallback>
              </mc:AlternateContent>
            </w:r>
          </w:p>
        </w:tc>
        <w:tc>
          <w:tcPr>
            <w:tcW w:w="2424" w:type="pct"/>
          </w:tcPr>
          <w:p w:rsidR="00415742" w:rsidRPr="00302210" w:rsidRDefault="00415742" w:rsidP="00950A2A">
            <w:pPr>
              <w:ind w:left="156"/>
              <w:rPr>
                <w:rFonts w:ascii="Times New Roman" w:hAnsi="Times New Roman" w:cs="Times New Roman"/>
                <w:b/>
                <w:u w:val="single"/>
              </w:rPr>
            </w:pPr>
            <w:r>
              <w:rPr>
                <w:rFonts w:ascii="Times New Roman" w:hAnsi="Times New Roman" w:cs="Times New Roman"/>
                <w:b/>
                <w:u w:val="single"/>
              </w:rPr>
              <w:t>Поставщик</w:t>
            </w:r>
            <w:r w:rsidRPr="00302210">
              <w:rPr>
                <w:rFonts w:ascii="Times New Roman" w:hAnsi="Times New Roman" w:cs="Times New Roman"/>
                <w:b/>
                <w:u w:val="single"/>
              </w:rPr>
              <w:t>:</w:t>
            </w:r>
          </w:p>
          <w:p w:rsidR="004323C8" w:rsidRPr="002A5A28" w:rsidRDefault="002A5A28" w:rsidP="002A5A28">
            <w:pPr>
              <w:pStyle w:val="1"/>
              <w:spacing w:before="0" w:line="240" w:lineRule="auto"/>
              <w:ind w:left="222" w:right="-108"/>
              <w:jc w:val="both"/>
              <w:rPr>
                <w:rFonts w:ascii="Times New Roman" w:hAnsi="Times New Roman" w:cs="Times New Roman"/>
                <w:b w:val="0"/>
                <w:color w:val="000000" w:themeColor="text1"/>
                <w:sz w:val="22"/>
                <w:szCs w:val="22"/>
              </w:rPr>
            </w:pPr>
            <w:r w:rsidRPr="002A5A28">
              <w:rPr>
                <w:rFonts w:ascii="Times New Roman" w:hAnsi="Times New Roman" w:cs="Times New Roman"/>
                <w:b w:val="0"/>
                <w:color w:val="000000" w:themeColor="text1"/>
                <w:sz w:val="22"/>
                <w:szCs w:val="22"/>
              </w:rPr>
              <w:t>Общество с ограниченной ответственностью  «Ярус»</w:t>
            </w:r>
          </w:p>
          <w:p w:rsidR="002A5A28" w:rsidRPr="002A5A28" w:rsidRDefault="004323C8" w:rsidP="002A5A28">
            <w:pPr>
              <w:autoSpaceDE w:val="0"/>
              <w:autoSpaceDN w:val="0"/>
              <w:adjustRightInd w:val="0"/>
              <w:spacing w:after="0" w:line="240" w:lineRule="auto"/>
              <w:ind w:left="222"/>
              <w:jc w:val="both"/>
              <w:rPr>
                <w:rFonts w:ascii="Times New Roman" w:hAnsi="Times New Roman" w:cs="Times New Roman"/>
              </w:rPr>
            </w:pPr>
            <w:r w:rsidRPr="002A5A28">
              <w:rPr>
                <w:rFonts w:ascii="Times New Roman" w:hAnsi="Times New Roman" w:cs="Times New Roman"/>
              </w:rPr>
              <w:t xml:space="preserve">Адрес: </w:t>
            </w:r>
            <w:r w:rsidR="002A5A28" w:rsidRPr="002A5A28">
              <w:rPr>
                <w:rFonts w:ascii="Times New Roman" w:eastAsiaTheme="minorHAnsi" w:hAnsi="Times New Roman" w:cs="Times New Roman"/>
                <w:lang w:eastAsia="en-US"/>
              </w:rPr>
              <w:t xml:space="preserve">300004 г. Тула, </w:t>
            </w:r>
            <w:proofErr w:type="spellStart"/>
            <w:r w:rsidR="002A5A28" w:rsidRPr="002A5A28">
              <w:rPr>
                <w:rFonts w:ascii="Times New Roman" w:eastAsiaTheme="minorHAnsi" w:hAnsi="Times New Roman" w:cs="Times New Roman"/>
                <w:lang w:eastAsia="en-US"/>
              </w:rPr>
              <w:t>Веневское</w:t>
            </w:r>
            <w:proofErr w:type="spellEnd"/>
            <w:r w:rsidR="002A5A28" w:rsidRPr="002A5A28">
              <w:rPr>
                <w:rFonts w:ascii="Times New Roman" w:eastAsiaTheme="minorHAnsi" w:hAnsi="Times New Roman" w:cs="Times New Roman"/>
                <w:lang w:eastAsia="en-US"/>
              </w:rPr>
              <w:t xml:space="preserve"> шоссе, дом 4, корп. 26</w:t>
            </w:r>
          </w:p>
          <w:p w:rsidR="004323C8" w:rsidRPr="002A5A28" w:rsidRDefault="004323C8" w:rsidP="002A5A28">
            <w:pPr>
              <w:spacing w:after="0"/>
              <w:ind w:left="222" w:right="-108"/>
              <w:jc w:val="both"/>
              <w:rPr>
                <w:rFonts w:ascii="Times New Roman" w:hAnsi="Times New Roman" w:cs="Times New Roman"/>
              </w:rPr>
            </w:pPr>
            <w:r w:rsidRPr="002A5A28">
              <w:rPr>
                <w:rFonts w:ascii="Times New Roman" w:hAnsi="Times New Roman" w:cs="Times New Roman"/>
              </w:rPr>
              <w:sym w:font="Wingdings 2" w:char="F027"/>
            </w:r>
            <w:r w:rsidRPr="002A5A28">
              <w:rPr>
                <w:rFonts w:ascii="Times New Roman" w:hAnsi="Times New Roman" w:cs="Times New Roman"/>
              </w:rPr>
              <w:t xml:space="preserve">. </w:t>
            </w:r>
            <w:r w:rsidR="002A5A28" w:rsidRPr="002A5A28">
              <w:rPr>
                <w:rFonts w:ascii="Times New Roman" w:eastAsiaTheme="minorHAnsi" w:hAnsi="Times New Roman" w:cs="Times New Roman"/>
                <w:lang w:eastAsia="en-US"/>
              </w:rPr>
              <w:t>(4872) 71-80-10</w:t>
            </w:r>
            <w:r w:rsidRPr="002A5A28">
              <w:rPr>
                <w:rFonts w:ascii="Times New Roman" w:hAnsi="Times New Roman" w:cs="Times New Roman"/>
              </w:rPr>
              <w:t xml:space="preserve">, ф. </w:t>
            </w:r>
            <w:r w:rsidR="002A5A28" w:rsidRPr="002A5A28">
              <w:rPr>
                <w:rFonts w:ascii="Times New Roman" w:eastAsiaTheme="minorHAnsi" w:hAnsi="Times New Roman" w:cs="Times New Roman"/>
                <w:color w:val="222222"/>
                <w:lang w:eastAsia="en-US"/>
              </w:rPr>
              <w:t>(4872) 41-23-35</w:t>
            </w:r>
          </w:p>
          <w:p w:rsidR="004323C8" w:rsidRPr="002A5A28" w:rsidRDefault="004323C8" w:rsidP="002A5A28">
            <w:pPr>
              <w:spacing w:after="0"/>
              <w:ind w:left="222" w:right="-108"/>
              <w:jc w:val="both"/>
              <w:rPr>
                <w:rFonts w:ascii="Times New Roman" w:hAnsi="Times New Roman" w:cs="Times New Roman"/>
              </w:rPr>
            </w:pPr>
            <w:r w:rsidRPr="002A5A28">
              <w:rPr>
                <w:rFonts w:ascii="Times New Roman" w:hAnsi="Times New Roman" w:cs="Times New Roman"/>
              </w:rPr>
              <w:t>ИНН</w:t>
            </w:r>
            <w:r w:rsidR="002A5A28" w:rsidRPr="002A5A28">
              <w:rPr>
                <w:rFonts w:ascii="Times New Roman" w:hAnsi="Times New Roman" w:cs="Times New Roman"/>
              </w:rPr>
              <w:t>/</w:t>
            </w:r>
            <w:r w:rsidRPr="002A5A28">
              <w:rPr>
                <w:rFonts w:ascii="Times New Roman" w:hAnsi="Times New Roman" w:cs="Times New Roman"/>
              </w:rPr>
              <w:t xml:space="preserve">КПП </w:t>
            </w:r>
            <w:r w:rsidR="002A5A28" w:rsidRPr="002A5A28">
              <w:rPr>
                <w:rFonts w:ascii="Times New Roman" w:eastAsiaTheme="minorHAnsi" w:hAnsi="Times New Roman" w:cs="Times New Roman"/>
                <w:lang w:eastAsia="en-US"/>
              </w:rPr>
              <w:t>7105038396/710501001</w:t>
            </w:r>
          </w:p>
          <w:p w:rsidR="002A5A28" w:rsidRPr="002A5A28" w:rsidRDefault="002A5A28" w:rsidP="002A5A28">
            <w:pPr>
              <w:autoSpaceDE w:val="0"/>
              <w:autoSpaceDN w:val="0"/>
              <w:adjustRightInd w:val="0"/>
              <w:spacing w:after="0" w:line="240" w:lineRule="auto"/>
              <w:ind w:left="222"/>
              <w:jc w:val="both"/>
              <w:rPr>
                <w:rFonts w:ascii="Times New Roman" w:eastAsiaTheme="minorHAnsi" w:hAnsi="Times New Roman" w:cs="Times New Roman"/>
                <w:lang w:eastAsia="en-US"/>
              </w:rPr>
            </w:pPr>
            <w:proofErr w:type="gramStart"/>
            <w:r w:rsidRPr="002A5A28">
              <w:rPr>
                <w:rFonts w:ascii="Times New Roman" w:eastAsiaTheme="minorHAnsi" w:hAnsi="Times New Roman" w:cs="Times New Roman"/>
                <w:lang w:eastAsia="en-US"/>
              </w:rPr>
              <w:t>р</w:t>
            </w:r>
            <w:proofErr w:type="gramEnd"/>
            <w:r w:rsidRPr="002A5A28">
              <w:rPr>
                <w:rFonts w:ascii="Times New Roman" w:eastAsiaTheme="minorHAnsi" w:hAnsi="Times New Roman" w:cs="Times New Roman"/>
                <w:lang w:eastAsia="en-US"/>
              </w:rPr>
              <w:t>/с 40702810866000000712 в Тульское</w:t>
            </w:r>
          </w:p>
          <w:p w:rsidR="002A5A28" w:rsidRPr="002A5A28" w:rsidRDefault="002A5A28" w:rsidP="002A5A28">
            <w:pPr>
              <w:autoSpaceDE w:val="0"/>
              <w:autoSpaceDN w:val="0"/>
              <w:adjustRightInd w:val="0"/>
              <w:spacing w:after="0" w:line="240" w:lineRule="auto"/>
              <w:ind w:left="222"/>
              <w:jc w:val="both"/>
              <w:rPr>
                <w:rFonts w:ascii="Times New Roman" w:eastAsiaTheme="minorHAnsi" w:hAnsi="Times New Roman" w:cs="Times New Roman"/>
                <w:lang w:eastAsia="en-US"/>
              </w:rPr>
            </w:pPr>
            <w:r w:rsidRPr="002A5A28">
              <w:rPr>
                <w:rFonts w:ascii="Times New Roman" w:eastAsiaTheme="minorHAnsi" w:hAnsi="Times New Roman" w:cs="Times New Roman"/>
                <w:lang w:eastAsia="en-US"/>
              </w:rPr>
              <w:t>отделение № 8604 ПАО Сбербанк</w:t>
            </w:r>
          </w:p>
          <w:p w:rsidR="002A5A28" w:rsidRPr="002A5A28" w:rsidRDefault="002A5A28" w:rsidP="002A5A28">
            <w:pPr>
              <w:autoSpaceDE w:val="0"/>
              <w:autoSpaceDN w:val="0"/>
              <w:adjustRightInd w:val="0"/>
              <w:spacing w:after="0" w:line="240" w:lineRule="auto"/>
              <w:ind w:left="222"/>
              <w:jc w:val="both"/>
              <w:rPr>
                <w:rFonts w:ascii="Times New Roman" w:eastAsiaTheme="minorHAnsi" w:hAnsi="Times New Roman" w:cs="Times New Roman"/>
                <w:lang w:eastAsia="en-US"/>
              </w:rPr>
            </w:pPr>
            <w:r w:rsidRPr="002A5A28">
              <w:rPr>
                <w:rFonts w:ascii="Times New Roman" w:eastAsiaTheme="minorHAnsi" w:hAnsi="Times New Roman" w:cs="Times New Roman"/>
                <w:lang w:eastAsia="en-US"/>
              </w:rPr>
              <w:t>к/с 30101810300000000608</w:t>
            </w:r>
          </w:p>
          <w:p w:rsidR="002A5A28" w:rsidRPr="002A5A28" w:rsidRDefault="002A5A28" w:rsidP="002A5A28">
            <w:pPr>
              <w:autoSpaceDE w:val="0"/>
              <w:autoSpaceDN w:val="0"/>
              <w:adjustRightInd w:val="0"/>
              <w:spacing w:after="0" w:line="240" w:lineRule="auto"/>
              <w:ind w:left="222"/>
              <w:jc w:val="both"/>
              <w:rPr>
                <w:rFonts w:ascii="Times New Roman" w:eastAsiaTheme="minorHAnsi" w:hAnsi="Times New Roman" w:cs="Times New Roman"/>
                <w:lang w:eastAsia="en-US"/>
              </w:rPr>
            </w:pPr>
            <w:r w:rsidRPr="002A5A28">
              <w:rPr>
                <w:rFonts w:ascii="Times New Roman" w:eastAsiaTheme="minorHAnsi" w:hAnsi="Times New Roman" w:cs="Times New Roman"/>
                <w:lang w:eastAsia="en-US"/>
              </w:rPr>
              <w:t>БИК 047003608</w:t>
            </w:r>
          </w:p>
          <w:p w:rsidR="002A5A28" w:rsidRDefault="002A5A28" w:rsidP="002A5A28">
            <w:pPr>
              <w:ind w:left="222"/>
              <w:jc w:val="both"/>
              <w:rPr>
                <w:rFonts w:ascii="Times New Roman" w:hAnsi="Times New Roman" w:cs="Times New Roman"/>
              </w:rPr>
            </w:pPr>
          </w:p>
          <w:p w:rsidR="002A5A28" w:rsidRDefault="002A5A28" w:rsidP="002A5A28">
            <w:pPr>
              <w:ind w:left="222"/>
              <w:rPr>
                <w:rFonts w:ascii="Times New Roman" w:hAnsi="Times New Roman" w:cs="Times New Roman"/>
              </w:rPr>
            </w:pPr>
          </w:p>
          <w:p w:rsidR="002A5A28" w:rsidRDefault="002A5A28" w:rsidP="002A5A28">
            <w:pPr>
              <w:ind w:left="222"/>
              <w:rPr>
                <w:rFonts w:ascii="Times New Roman" w:hAnsi="Times New Roman" w:cs="Times New Roman"/>
              </w:rPr>
            </w:pPr>
            <w:r>
              <w:rPr>
                <w:rFonts w:ascii="Times New Roman" w:hAnsi="Times New Roman" w:cs="Times New Roman"/>
              </w:rPr>
              <w:t>Генеральный директор</w:t>
            </w:r>
          </w:p>
          <w:p w:rsidR="00415742" w:rsidRPr="004323C8" w:rsidRDefault="00415742" w:rsidP="00950A2A">
            <w:pPr>
              <w:ind w:left="156"/>
              <w:rPr>
                <w:rFonts w:ascii="Times New Roman" w:hAnsi="Times New Roman" w:cs="Times New Roman"/>
              </w:rPr>
            </w:pPr>
            <w:r w:rsidRPr="00302210">
              <w:rPr>
                <w:rFonts w:ascii="Times New Roman" w:hAnsi="Times New Roman" w:cs="Times New Roman"/>
              </w:rPr>
              <w:t>________________/</w:t>
            </w:r>
            <w:r w:rsidR="002A5A28">
              <w:rPr>
                <w:rFonts w:ascii="Times New Roman" w:hAnsi="Times New Roman" w:cs="Times New Roman"/>
              </w:rPr>
              <w:t xml:space="preserve">О.Б. </w:t>
            </w:r>
            <w:proofErr w:type="spellStart"/>
            <w:r w:rsidR="002A5A28">
              <w:rPr>
                <w:rFonts w:ascii="Times New Roman" w:hAnsi="Times New Roman" w:cs="Times New Roman"/>
              </w:rPr>
              <w:t>Бардасов</w:t>
            </w:r>
            <w:proofErr w:type="spellEnd"/>
            <w:r w:rsidRPr="004323C8">
              <w:rPr>
                <w:rFonts w:ascii="Times New Roman" w:hAnsi="Times New Roman" w:cs="Times New Roman"/>
              </w:rPr>
              <w:t>/</w:t>
            </w:r>
          </w:p>
          <w:p w:rsidR="00415742" w:rsidRPr="00302210" w:rsidRDefault="00415742" w:rsidP="00950A2A">
            <w:pPr>
              <w:ind w:left="156"/>
              <w:rPr>
                <w:rFonts w:ascii="Times New Roman" w:hAnsi="Times New Roman" w:cs="Times New Roman"/>
              </w:rPr>
            </w:pPr>
            <w:r w:rsidRPr="00302210">
              <w:rPr>
                <w:rFonts w:ascii="Times New Roman" w:hAnsi="Times New Roman" w:cs="Times New Roman"/>
              </w:rPr>
              <w:t>М.П.</w:t>
            </w:r>
          </w:p>
          <w:p w:rsidR="00415742" w:rsidRPr="00302210" w:rsidRDefault="00415742" w:rsidP="00950A2A">
            <w:pPr>
              <w:rPr>
                <w:rFonts w:ascii="Times New Roman" w:hAnsi="Times New Roman" w:cs="Times New Roman"/>
              </w:rPr>
            </w:pPr>
          </w:p>
        </w:tc>
      </w:tr>
    </w:tbl>
    <w:p w:rsidR="00415742" w:rsidRDefault="00415742" w:rsidP="00415742">
      <w:pPr>
        <w:suppressAutoHyphens/>
        <w:rPr>
          <w:rFonts w:ascii="Times New Roman" w:eastAsia="Times New Roman" w:hAnsi="Times New Roman" w:cs="Times New Roman"/>
          <w:lang w:eastAsia="ar-SA"/>
        </w:rPr>
      </w:pPr>
    </w:p>
    <w:p w:rsidR="00415742" w:rsidRDefault="00415742" w:rsidP="00415742">
      <w:pPr>
        <w:suppressAutoHyphens/>
        <w:rPr>
          <w:rFonts w:ascii="Times New Roman" w:eastAsia="Times New Roman" w:hAnsi="Times New Roman" w:cs="Times New Roman"/>
          <w:lang w:eastAsia="ar-SA"/>
        </w:rPr>
      </w:pPr>
    </w:p>
    <w:p w:rsidR="00043C7E" w:rsidRDefault="00043C7E"/>
    <w:p w:rsidR="00415742" w:rsidRDefault="00415742"/>
    <w:p w:rsidR="004323C8" w:rsidRDefault="004323C8"/>
    <w:p w:rsidR="004323C8" w:rsidRDefault="004323C8"/>
    <w:p w:rsidR="00415742" w:rsidRPr="00302210" w:rsidRDefault="00415742" w:rsidP="00415742">
      <w:pPr>
        <w:spacing w:after="0" w:line="240" w:lineRule="auto"/>
        <w:jc w:val="right"/>
        <w:rPr>
          <w:rFonts w:ascii="Times New Roman" w:eastAsia="Calibri" w:hAnsi="Times New Roman" w:cs="Times New Roman"/>
          <w:kern w:val="28"/>
        </w:rPr>
      </w:pPr>
      <w:r w:rsidRPr="00302210">
        <w:rPr>
          <w:rFonts w:ascii="Times New Roman" w:eastAsia="Calibri" w:hAnsi="Times New Roman" w:cs="Times New Roman"/>
          <w:kern w:val="28"/>
        </w:rPr>
        <w:t xml:space="preserve">Приложение №1 </w:t>
      </w:r>
    </w:p>
    <w:p w:rsidR="00415742" w:rsidRPr="00302210" w:rsidRDefault="00415742" w:rsidP="00415742">
      <w:pPr>
        <w:keepNext/>
        <w:spacing w:after="0" w:line="240" w:lineRule="auto"/>
        <w:jc w:val="right"/>
        <w:outlineLvl w:val="0"/>
        <w:rPr>
          <w:rFonts w:ascii="Times New Roman" w:eastAsia="Calibri" w:hAnsi="Times New Roman" w:cs="Times New Roman"/>
          <w:kern w:val="28"/>
        </w:rPr>
      </w:pPr>
      <w:r w:rsidRPr="00302210">
        <w:rPr>
          <w:rFonts w:ascii="Times New Roman" w:eastAsia="Calibri" w:hAnsi="Times New Roman" w:cs="Times New Roman"/>
          <w:kern w:val="28"/>
        </w:rPr>
        <w:t>к д</w:t>
      </w:r>
      <w:r w:rsidR="004323C8">
        <w:rPr>
          <w:rFonts w:ascii="Times New Roman" w:eastAsia="Calibri" w:hAnsi="Times New Roman" w:cs="Times New Roman"/>
          <w:kern w:val="28"/>
        </w:rPr>
        <w:t>оговору №355639</w:t>
      </w:r>
      <w:r w:rsidRPr="00302210">
        <w:rPr>
          <w:rFonts w:ascii="Times New Roman" w:eastAsia="Calibri" w:hAnsi="Times New Roman" w:cs="Times New Roman"/>
          <w:kern w:val="28"/>
        </w:rPr>
        <w:t xml:space="preserve"> о</w:t>
      </w:r>
      <w:r w:rsidR="004323C8">
        <w:rPr>
          <w:rFonts w:ascii="Times New Roman" w:eastAsia="Calibri" w:hAnsi="Times New Roman" w:cs="Times New Roman"/>
          <w:kern w:val="28"/>
        </w:rPr>
        <w:t>т 27.09.2019 г.</w:t>
      </w:r>
    </w:p>
    <w:p w:rsidR="00415742" w:rsidRPr="00302210" w:rsidRDefault="00415742" w:rsidP="00415742">
      <w:pPr>
        <w:spacing w:after="0" w:line="240" w:lineRule="auto"/>
        <w:jc w:val="center"/>
        <w:rPr>
          <w:rFonts w:ascii="Times New Roman" w:eastAsia="Calibri" w:hAnsi="Times New Roman" w:cs="Times New Roman"/>
        </w:rPr>
      </w:pPr>
    </w:p>
    <w:p w:rsidR="00415742" w:rsidRPr="00302210" w:rsidRDefault="00415742" w:rsidP="00415742">
      <w:pPr>
        <w:suppressAutoHyphens/>
        <w:spacing w:after="0"/>
        <w:jc w:val="right"/>
        <w:rPr>
          <w:rFonts w:ascii="Times New Roman" w:hAnsi="Times New Roman" w:cs="Times New Roman"/>
          <w:b/>
          <w:lang w:eastAsia="ar-SA"/>
        </w:rPr>
      </w:pPr>
    </w:p>
    <w:p w:rsidR="00415742" w:rsidRPr="00302210" w:rsidRDefault="00415742" w:rsidP="00415742">
      <w:pPr>
        <w:widowControl w:val="0"/>
        <w:jc w:val="center"/>
        <w:rPr>
          <w:rFonts w:ascii="Times New Roman" w:hAnsi="Times New Roman" w:cs="Times New Roman"/>
          <w:b/>
          <w:bCs/>
          <w:u w:val="single"/>
        </w:rPr>
      </w:pPr>
      <w:r w:rsidRPr="00302210">
        <w:rPr>
          <w:rFonts w:ascii="Times New Roman" w:hAnsi="Times New Roman" w:cs="Times New Roman"/>
          <w:b/>
          <w:bCs/>
          <w:u w:val="single"/>
        </w:rPr>
        <w:t>Техническое задание</w:t>
      </w:r>
    </w:p>
    <w:p w:rsidR="00415742" w:rsidRPr="00BE7F10" w:rsidRDefault="00415742" w:rsidP="00415742">
      <w:pPr>
        <w:widowControl w:val="0"/>
        <w:jc w:val="center"/>
        <w:rPr>
          <w:rFonts w:ascii="Times New Roman" w:hAnsi="Times New Roman" w:cs="Times New Roman"/>
          <w:b/>
        </w:rPr>
      </w:pPr>
      <w:r w:rsidRPr="00BE7F10">
        <w:rPr>
          <w:rFonts w:ascii="Times New Roman" w:hAnsi="Times New Roman" w:cs="Times New Roman"/>
          <w:b/>
        </w:rPr>
        <w:t>на п</w:t>
      </w:r>
      <w:r>
        <w:rPr>
          <w:rFonts w:ascii="Times New Roman" w:hAnsi="Times New Roman" w:cs="Times New Roman"/>
          <w:b/>
        </w:rPr>
        <w:t xml:space="preserve">оставку мебели и </w:t>
      </w:r>
      <w:r w:rsidRPr="00BE7F10">
        <w:rPr>
          <w:rFonts w:ascii="Times New Roman" w:eastAsia="Calibri" w:hAnsi="Times New Roman" w:cs="Times New Roman"/>
          <w:b/>
          <w:color w:val="000000"/>
        </w:rPr>
        <w:t>специализированного оборудования</w:t>
      </w:r>
      <w:r>
        <w:rPr>
          <w:rFonts w:ascii="Times New Roman" w:eastAsia="Times New Roman" w:hAnsi="Times New Roman" w:cs="Times New Roman"/>
          <w:b/>
        </w:rPr>
        <w:t xml:space="preserve"> для</w:t>
      </w:r>
      <w:r w:rsidRPr="00BE7F10">
        <w:rPr>
          <w:rFonts w:ascii="Times New Roman" w:eastAsia="Times New Roman" w:hAnsi="Times New Roman" w:cs="Times New Roman"/>
          <w:b/>
        </w:rPr>
        <w:t xml:space="preserve"> помещения </w:t>
      </w:r>
      <w:r w:rsidRPr="00BE7F10">
        <w:rPr>
          <w:rFonts w:ascii="Times New Roman" w:hAnsi="Times New Roman" w:cs="Times New Roman"/>
          <w:b/>
        </w:rPr>
        <w:t xml:space="preserve"> ГАУК РБ «Государственный архив Республики Бурятия»</w:t>
      </w:r>
    </w:p>
    <w:p w:rsidR="00415742" w:rsidRPr="00302210" w:rsidRDefault="00415742" w:rsidP="00415742">
      <w:pPr>
        <w:spacing w:after="0"/>
        <w:jc w:val="center"/>
        <w:rPr>
          <w:rFonts w:ascii="Times New Roman" w:hAnsi="Times New Roman" w:cs="Times New Roman"/>
        </w:rPr>
      </w:pPr>
    </w:p>
    <w:p w:rsidR="00415742" w:rsidRPr="00B01611" w:rsidRDefault="00415742" w:rsidP="00415742">
      <w:pPr>
        <w:spacing w:after="0"/>
        <w:ind w:firstLine="709"/>
        <w:jc w:val="both"/>
        <w:rPr>
          <w:rFonts w:ascii="Times New Roman" w:hAnsi="Times New Roman" w:cs="Times New Roman"/>
        </w:rPr>
      </w:pPr>
      <w:r w:rsidRPr="00302210">
        <w:rPr>
          <w:rFonts w:ascii="Times New Roman" w:hAnsi="Times New Roman" w:cs="Times New Roman"/>
          <w:b/>
          <w:bCs/>
        </w:rPr>
        <w:t>Общие требования к поставке:</w:t>
      </w:r>
      <w:r w:rsidRPr="00302210">
        <w:rPr>
          <w:rFonts w:ascii="Times New Roman" w:hAnsi="Times New Roman" w:cs="Times New Roman"/>
        </w:rPr>
        <w:t xml:space="preserve"> Товар поставляется в упаковке производителя. Упаковка должна гарантировать сохранность товара в пути следования при условии соблюдения правил транспортировки. Передача, включая подъем, сборку и установку, осуществляется по адресу</w:t>
      </w:r>
      <w:r w:rsidRPr="00B01611">
        <w:rPr>
          <w:rFonts w:ascii="Times New Roman" w:hAnsi="Times New Roman" w:cs="Times New Roman"/>
        </w:rPr>
        <w:t xml:space="preserve">: ГАУК РБ «Государственный архив Республики Бурятия», г. Улан-Удэ, ул. </w:t>
      </w:r>
      <w:proofErr w:type="spellStart"/>
      <w:r w:rsidRPr="00B01611">
        <w:rPr>
          <w:rFonts w:ascii="Times New Roman" w:hAnsi="Times New Roman" w:cs="Times New Roman"/>
        </w:rPr>
        <w:t>Ранжурова</w:t>
      </w:r>
      <w:proofErr w:type="spellEnd"/>
      <w:r w:rsidRPr="00B01611">
        <w:rPr>
          <w:rFonts w:ascii="Times New Roman" w:hAnsi="Times New Roman" w:cs="Times New Roman"/>
        </w:rPr>
        <w:t>, 8</w:t>
      </w:r>
    </w:p>
    <w:p w:rsidR="00415742" w:rsidRPr="00302210" w:rsidRDefault="00415742" w:rsidP="00415742">
      <w:pPr>
        <w:spacing w:after="0"/>
        <w:ind w:firstLine="709"/>
        <w:jc w:val="both"/>
        <w:rPr>
          <w:rFonts w:ascii="Times New Roman" w:hAnsi="Times New Roman" w:cs="Times New Roman"/>
        </w:rPr>
      </w:pPr>
      <w:r w:rsidRPr="00B01611">
        <w:rPr>
          <w:rFonts w:ascii="Times New Roman" w:hAnsi="Times New Roman" w:cs="Times New Roman"/>
          <w:color w:val="000000"/>
        </w:rPr>
        <w:t>Поставщик обяз</w:t>
      </w:r>
      <w:bookmarkStart w:id="0" w:name="_GoBack"/>
      <w:bookmarkEnd w:id="0"/>
      <w:r w:rsidRPr="00B01611">
        <w:rPr>
          <w:rFonts w:ascii="Times New Roman" w:hAnsi="Times New Roman" w:cs="Times New Roman"/>
          <w:color w:val="000000"/>
        </w:rPr>
        <w:t>уется предоставить следующие услуги, связанные с поставкой</w:t>
      </w:r>
      <w:r w:rsidRPr="00302210">
        <w:rPr>
          <w:rFonts w:ascii="Times New Roman" w:hAnsi="Times New Roman" w:cs="Times New Roman"/>
          <w:color w:val="000000"/>
        </w:rPr>
        <w:t xml:space="preserve"> оборудования (далее – сопутствующие услуги): доставка, сборка, установка, настройка, уборка и вывоз упаковочного материала, уплата налогов, сборов и других обязательных </w:t>
      </w:r>
      <w:r w:rsidRPr="00302210">
        <w:rPr>
          <w:rFonts w:ascii="Times New Roman" w:hAnsi="Times New Roman" w:cs="Times New Roman"/>
        </w:rPr>
        <w:t>платежей</w:t>
      </w:r>
      <w:r>
        <w:rPr>
          <w:rFonts w:ascii="Times New Roman" w:hAnsi="Times New Roman" w:cs="Times New Roman"/>
        </w:rPr>
        <w:t>.</w:t>
      </w:r>
    </w:p>
    <w:p w:rsidR="00415742" w:rsidRDefault="00415742" w:rsidP="00415742">
      <w:pPr>
        <w:spacing w:after="0"/>
        <w:ind w:firstLine="709"/>
        <w:jc w:val="both"/>
        <w:rPr>
          <w:rFonts w:ascii="Times New Roman" w:hAnsi="Times New Roman" w:cs="Times New Roman"/>
        </w:rPr>
      </w:pPr>
      <w:r w:rsidRPr="00302210">
        <w:rPr>
          <w:rFonts w:ascii="Times New Roman" w:hAnsi="Times New Roman" w:cs="Times New Roman"/>
        </w:rPr>
        <w:t xml:space="preserve">Поставка Товара осуществляется Поставщиком путем отгрузки Товара Заказчику в соответствии с номенклатурой и количеством, указанным в </w:t>
      </w:r>
      <w:r>
        <w:rPr>
          <w:rFonts w:ascii="Times New Roman" w:hAnsi="Times New Roman" w:cs="Times New Roman"/>
        </w:rPr>
        <w:t>техническом задании</w:t>
      </w:r>
      <w:r w:rsidRPr="00302210">
        <w:rPr>
          <w:rFonts w:ascii="Times New Roman" w:hAnsi="Times New Roman" w:cs="Times New Roman"/>
        </w:rPr>
        <w:t xml:space="preserve">, с </w:t>
      </w:r>
      <w:proofErr w:type="gramStart"/>
      <w:r w:rsidRPr="00302210">
        <w:rPr>
          <w:rFonts w:ascii="Times New Roman" w:hAnsi="Times New Roman" w:cs="Times New Roman"/>
        </w:rPr>
        <w:t>последующими</w:t>
      </w:r>
      <w:proofErr w:type="gramEnd"/>
      <w:r w:rsidRPr="00302210">
        <w:rPr>
          <w:rFonts w:ascii="Times New Roman" w:hAnsi="Times New Roman" w:cs="Times New Roman"/>
        </w:rPr>
        <w:t xml:space="preserve"> сборкой и установкой. </w:t>
      </w:r>
    </w:p>
    <w:p w:rsidR="00415742" w:rsidRPr="00302210" w:rsidRDefault="00415742" w:rsidP="00415742">
      <w:pPr>
        <w:spacing w:after="0"/>
        <w:ind w:firstLine="709"/>
        <w:jc w:val="both"/>
        <w:rPr>
          <w:rFonts w:ascii="Times New Roman" w:hAnsi="Times New Roman" w:cs="Times New Roman"/>
        </w:rPr>
      </w:pPr>
      <w:r w:rsidRPr="00302210">
        <w:rPr>
          <w:rFonts w:ascii="Times New Roman" w:hAnsi="Times New Roman" w:cs="Times New Roman"/>
        </w:rPr>
        <w:t>Транспортировка осуществляется с соблюдением условий, обеспечивающих сохранность исходного качества, защиту от по</w:t>
      </w:r>
      <w:r>
        <w:rPr>
          <w:rFonts w:ascii="Times New Roman" w:hAnsi="Times New Roman" w:cs="Times New Roman"/>
        </w:rPr>
        <w:t>вреждения упаковки.  К</w:t>
      </w:r>
      <w:r w:rsidRPr="00302210">
        <w:rPr>
          <w:rFonts w:ascii="Times New Roman" w:hAnsi="Times New Roman" w:cs="Times New Roman"/>
        </w:rPr>
        <w:t>онструкции сооружения должны:</w:t>
      </w:r>
    </w:p>
    <w:p w:rsidR="00415742" w:rsidRPr="00302210" w:rsidRDefault="00415742" w:rsidP="00415742">
      <w:pPr>
        <w:spacing w:after="0"/>
        <w:ind w:firstLine="709"/>
        <w:jc w:val="both"/>
        <w:rPr>
          <w:rFonts w:ascii="Times New Roman" w:hAnsi="Times New Roman" w:cs="Times New Roman"/>
        </w:rPr>
      </w:pPr>
      <w:r w:rsidRPr="00302210">
        <w:rPr>
          <w:rFonts w:ascii="Times New Roman" w:hAnsi="Times New Roman" w:cs="Times New Roman"/>
        </w:rPr>
        <w:t>•</w:t>
      </w:r>
      <w:r w:rsidRPr="00302210">
        <w:rPr>
          <w:rFonts w:ascii="Times New Roman" w:hAnsi="Times New Roman" w:cs="Times New Roman"/>
        </w:rPr>
        <w:tab/>
        <w:t>обеспечивать беспрепятственный доступ человека или ремонтного средства ко всем узлам и деталям сооружения;</w:t>
      </w:r>
    </w:p>
    <w:p w:rsidR="00415742" w:rsidRPr="00302210" w:rsidRDefault="00415742" w:rsidP="00415742">
      <w:pPr>
        <w:spacing w:after="0"/>
        <w:ind w:firstLine="709"/>
        <w:jc w:val="both"/>
        <w:rPr>
          <w:rFonts w:ascii="Times New Roman" w:hAnsi="Times New Roman" w:cs="Times New Roman"/>
        </w:rPr>
      </w:pPr>
      <w:r w:rsidRPr="00302210">
        <w:rPr>
          <w:rFonts w:ascii="Times New Roman" w:hAnsi="Times New Roman" w:cs="Times New Roman"/>
        </w:rPr>
        <w:t>•</w:t>
      </w:r>
      <w:r w:rsidRPr="00302210">
        <w:rPr>
          <w:rFonts w:ascii="Times New Roman" w:hAnsi="Times New Roman" w:cs="Times New Roman"/>
        </w:rPr>
        <w:tab/>
        <w:t>обеспечивать необходимую технологичность при изготовлении и сборке на заводе, транспортировке, сборке, установке и эксплуатации;</w:t>
      </w:r>
    </w:p>
    <w:p w:rsidR="00415742" w:rsidRPr="00302210" w:rsidRDefault="00415742" w:rsidP="00415742">
      <w:pPr>
        <w:spacing w:after="0" w:line="240" w:lineRule="auto"/>
        <w:ind w:firstLine="709"/>
        <w:jc w:val="both"/>
        <w:outlineLvl w:val="1"/>
        <w:rPr>
          <w:rFonts w:ascii="Times New Roman" w:hAnsi="Times New Roman" w:cs="Times New Roman"/>
          <w:bCs/>
          <w:kern w:val="36"/>
        </w:rPr>
      </w:pPr>
      <w:r w:rsidRPr="00B01611">
        <w:rPr>
          <w:rFonts w:ascii="Times New Roman" w:hAnsi="Times New Roman" w:cs="Times New Roman"/>
          <w:bCs/>
          <w:kern w:val="36"/>
        </w:rPr>
        <w:t xml:space="preserve">Поставляемый Товар должен соответствовать требованиям, указанным в документации, должен быть новым.  </w:t>
      </w:r>
      <w:r w:rsidRPr="00B01611">
        <w:rPr>
          <w:rFonts w:ascii="Times New Roman" w:hAnsi="Times New Roman" w:cs="Times New Roman"/>
          <w:bCs/>
        </w:rPr>
        <w:t>Год выпуска не ранее 2019.</w:t>
      </w:r>
    </w:p>
    <w:p w:rsidR="00415742" w:rsidRDefault="00415742" w:rsidP="00415742">
      <w:pPr>
        <w:shd w:val="clear" w:color="auto" w:fill="FFFFFF"/>
        <w:tabs>
          <w:tab w:val="left" w:pos="142"/>
        </w:tabs>
        <w:spacing w:after="0" w:line="240" w:lineRule="auto"/>
        <w:ind w:firstLine="709"/>
        <w:jc w:val="both"/>
        <w:rPr>
          <w:rFonts w:ascii="Times New Roman" w:hAnsi="Times New Roman" w:cs="Times New Roman"/>
          <w:bCs/>
          <w:kern w:val="36"/>
        </w:rPr>
      </w:pPr>
      <w:r w:rsidRPr="00302210">
        <w:rPr>
          <w:rFonts w:ascii="Times New Roman" w:hAnsi="Times New Roman" w:cs="Times New Roman"/>
          <w:bCs/>
          <w:kern w:val="36"/>
        </w:rPr>
        <w:t>Требования к безопасности, качеству, техническим характеристикам, функциональным характеристикам (потребительским свойствам) товара, упаковке, отгрузке товара, должны соответствовать предусмотренным техническими регламентами в соответствии с законодательством Российской Федерации о техническом регулировании, документам, применяемым в национальной системе стандартизации, принятыми в соответствии с законодательством Российск</w:t>
      </w:r>
      <w:r>
        <w:rPr>
          <w:rFonts w:ascii="Times New Roman" w:hAnsi="Times New Roman" w:cs="Times New Roman"/>
          <w:bCs/>
          <w:kern w:val="36"/>
        </w:rPr>
        <w:t xml:space="preserve">ой Федерации о стандартизации. </w:t>
      </w:r>
    </w:p>
    <w:p w:rsidR="00415742" w:rsidRPr="00B01611" w:rsidRDefault="00415742" w:rsidP="00415742">
      <w:pPr>
        <w:shd w:val="clear" w:color="auto" w:fill="FFFFFF"/>
        <w:tabs>
          <w:tab w:val="left" w:pos="142"/>
        </w:tabs>
        <w:spacing w:after="0" w:line="240" w:lineRule="auto"/>
        <w:ind w:firstLine="709"/>
        <w:jc w:val="both"/>
        <w:rPr>
          <w:rFonts w:ascii="Times New Roman" w:hAnsi="Times New Roman" w:cs="Times New Roman"/>
          <w:bCs/>
          <w:kern w:val="36"/>
        </w:rPr>
      </w:pPr>
      <w:r w:rsidRPr="00302210">
        <w:rPr>
          <w:rFonts w:ascii="Times New Roman" w:hAnsi="Times New Roman" w:cs="Times New Roman"/>
          <w:bCs/>
          <w:kern w:val="36"/>
        </w:rPr>
        <w:t>Товар подлежит маркировке в соответствии с требованиями стандартов и техническ</w:t>
      </w:r>
      <w:r w:rsidRPr="00B01611">
        <w:rPr>
          <w:rFonts w:ascii="Times New Roman" w:hAnsi="Times New Roman" w:cs="Times New Roman"/>
          <w:bCs/>
          <w:kern w:val="36"/>
        </w:rPr>
        <w:t xml:space="preserve">их условий. </w:t>
      </w:r>
    </w:p>
    <w:p w:rsidR="00415742" w:rsidRPr="00B01611" w:rsidRDefault="00415742" w:rsidP="00415742">
      <w:pPr>
        <w:spacing w:after="0"/>
        <w:ind w:firstLine="709"/>
        <w:jc w:val="both"/>
        <w:rPr>
          <w:rFonts w:ascii="Times New Roman" w:hAnsi="Times New Roman" w:cs="Times New Roman"/>
        </w:rPr>
      </w:pPr>
      <w:r w:rsidRPr="00B01611">
        <w:rPr>
          <w:rFonts w:ascii="Times New Roman" w:hAnsi="Times New Roman" w:cs="Times New Roman"/>
        </w:rPr>
        <w:t xml:space="preserve">Товар передается Заказчику свободным от прав третьих лиц. Гарантийный срок: не менее 24 месяцев и не менее срока действия гарантии производителя. </w:t>
      </w:r>
    </w:p>
    <w:p w:rsidR="00415742" w:rsidRPr="00B01611" w:rsidRDefault="00415742" w:rsidP="00415742">
      <w:pPr>
        <w:spacing w:after="0"/>
        <w:ind w:firstLine="709"/>
        <w:jc w:val="both"/>
        <w:rPr>
          <w:rFonts w:ascii="Times New Roman" w:hAnsi="Times New Roman" w:cs="Times New Roman"/>
        </w:rPr>
      </w:pPr>
      <w:r w:rsidRPr="00B01611">
        <w:rPr>
          <w:rFonts w:ascii="Times New Roman" w:hAnsi="Times New Roman" w:cs="Times New Roman"/>
        </w:rPr>
        <w:t>Товары должны быть снабжены сертификатами качества, документами на русском языке, подтверждающими качество товаров, паспортами.</w:t>
      </w:r>
    </w:p>
    <w:p w:rsidR="00415742" w:rsidRPr="00B01611" w:rsidRDefault="00415742" w:rsidP="00415742">
      <w:pPr>
        <w:spacing w:after="0"/>
        <w:ind w:firstLine="709"/>
        <w:contextualSpacing/>
        <w:jc w:val="both"/>
        <w:rPr>
          <w:rFonts w:ascii="Times New Roman" w:hAnsi="Times New Roman" w:cs="Times New Roman"/>
        </w:rPr>
      </w:pPr>
      <w:r w:rsidRPr="00B01611">
        <w:rPr>
          <w:rFonts w:ascii="Times New Roman" w:hAnsi="Times New Roman" w:cs="Times New Roman"/>
        </w:rPr>
        <w:t>Поставка товара осуществляется с даты  заключения  Договора до 30 ноября 2019 г</w:t>
      </w:r>
      <w:proofErr w:type="gramStart"/>
      <w:r w:rsidRPr="00B01611">
        <w:rPr>
          <w:rFonts w:ascii="Times New Roman" w:hAnsi="Times New Roman" w:cs="Times New Roman"/>
        </w:rPr>
        <w:t>..</w:t>
      </w:r>
      <w:proofErr w:type="gramEnd"/>
    </w:p>
    <w:p w:rsidR="00415742" w:rsidRPr="00302210" w:rsidRDefault="00415742" w:rsidP="00415742">
      <w:pPr>
        <w:spacing w:after="0"/>
        <w:ind w:firstLine="709"/>
        <w:jc w:val="both"/>
        <w:rPr>
          <w:rFonts w:ascii="Times New Roman" w:hAnsi="Times New Roman" w:cs="Times New Roman"/>
        </w:rPr>
      </w:pPr>
      <w:r w:rsidRPr="00B01611">
        <w:rPr>
          <w:rFonts w:ascii="Times New Roman" w:hAnsi="Times New Roman" w:cs="Times New Roman"/>
        </w:rPr>
        <w:t xml:space="preserve">Поставщик поставляет товар своими силами и средствами по адресу: ГАУК РБ «Государственный архив Республики Бурятия», г. Улан-Удэ, ул. </w:t>
      </w:r>
      <w:proofErr w:type="spellStart"/>
      <w:r w:rsidRPr="00B01611">
        <w:rPr>
          <w:rFonts w:ascii="Times New Roman" w:hAnsi="Times New Roman" w:cs="Times New Roman"/>
        </w:rPr>
        <w:t>Ранжурова</w:t>
      </w:r>
      <w:proofErr w:type="spellEnd"/>
      <w:r w:rsidRPr="00B01611">
        <w:rPr>
          <w:rFonts w:ascii="Times New Roman" w:hAnsi="Times New Roman" w:cs="Times New Roman"/>
        </w:rPr>
        <w:t>, 8</w:t>
      </w:r>
    </w:p>
    <w:p w:rsidR="00415742" w:rsidRPr="00302210" w:rsidRDefault="00415742" w:rsidP="00415742">
      <w:pPr>
        <w:widowControl w:val="0"/>
        <w:spacing w:after="0"/>
        <w:ind w:firstLine="709"/>
        <w:jc w:val="both"/>
        <w:rPr>
          <w:rFonts w:ascii="Times New Roman" w:hAnsi="Times New Roman" w:cs="Times New Roman"/>
        </w:rPr>
      </w:pPr>
      <w:r w:rsidRPr="00302210">
        <w:rPr>
          <w:rFonts w:ascii="Times New Roman" w:hAnsi="Times New Roman" w:cs="Times New Roman"/>
        </w:rPr>
        <w:t>Поставка товара производится Поставщиком собственным транспортом</w:t>
      </w:r>
      <w:r>
        <w:rPr>
          <w:rFonts w:ascii="Times New Roman" w:hAnsi="Times New Roman" w:cs="Times New Roman"/>
        </w:rPr>
        <w:t xml:space="preserve"> </w:t>
      </w:r>
      <w:r w:rsidRPr="00302210">
        <w:rPr>
          <w:rFonts w:ascii="Times New Roman" w:hAnsi="Times New Roman" w:cs="Times New Roman"/>
        </w:rPr>
        <w:t xml:space="preserve"> или с привлечением транспорта третьих лиц. Поставщик выполняет все виды погрузо-разгрузочных работ, включая работы с применением грузоподъемных средств, за свой счет.</w:t>
      </w:r>
    </w:p>
    <w:p w:rsidR="00415742" w:rsidRPr="00B01611" w:rsidRDefault="00415742" w:rsidP="00415742">
      <w:pPr>
        <w:spacing w:after="0"/>
        <w:ind w:firstLine="709"/>
        <w:contextualSpacing/>
        <w:jc w:val="both"/>
        <w:rPr>
          <w:rFonts w:ascii="Times New Roman" w:hAnsi="Times New Roman" w:cs="Times New Roman"/>
        </w:rPr>
      </w:pPr>
      <w:r w:rsidRPr="00B01611">
        <w:rPr>
          <w:rFonts w:ascii="Times New Roman" w:hAnsi="Times New Roman" w:cs="Times New Roman"/>
        </w:rPr>
        <w:t>Подписание товарной накладной (или УПД) осуществляется в день фактической поставки.</w:t>
      </w:r>
    </w:p>
    <w:p w:rsidR="00415742" w:rsidRDefault="00415742" w:rsidP="00415742">
      <w:pPr>
        <w:spacing w:after="0"/>
        <w:ind w:firstLine="709"/>
        <w:contextualSpacing/>
        <w:jc w:val="both"/>
        <w:rPr>
          <w:rFonts w:ascii="Times New Roman" w:hAnsi="Times New Roman" w:cs="Times New Roman"/>
        </w:rPr>
      </w:pPr>
      <w:r w:rsidRPr="00B01611">
        <w:rPr>
          <w:rFonts w:ascii="Times New Roman" w:hAnsi="Times New Roman" w:cs="Times New Roman"/>
        </w:rPr>
        <w:lastRenderedPageBreak/>
        <w:t>Право собственности на товар переходит от Поставщика к Заказчику в момент передачи товара и подписании им товарной накладной (или УПД).</w:t>
      </w:r>
    </w:p>
    <w:p w:rsidR="00415742" w:rsidRPr="00302210" w:rsidRDefault="00415742" w:rsidP="00415742">
      <w:pPr>
        <w:spacing w:after="0"/>
        <w:ind w:firstLine="709"/>
        <w:contextualSpacing/>
        <w:jc w:val="both"/>
        <w:rPr>
          <w:rFonts w:ascii="Times New Roman" w:hAnsi="Times New Roman" w:cs="Times New Roman"/>
        </w:rPr>
      </w:pPr>
      <w:r w:rsidRPr="00302210">
        <w:rPr>
          <w:rFonts w:ascii="Times New Roman" w:hAnsi="Times New Roman" w:cs="Times New Roman"/>
        </w:rPr>
        <w:t>Устранение недостатков, поставка недостающего или замена негодного товара осуществляется Поставщиком на основании письменной претензии Заказчика. Претензия по количеству или качеству должна быть направлена в адрес Поставщика в течение 10 (Десяти) рабочих дней с момента получения товара.</w:t>
      </w:r>
    </w:p>
    <w:p w:rsidR="00415742" w:rsidRPr="00883624" w:rsidRDefault="00415742" w:rsidP="00415742">
      <w:pPr>
        <w:spacing w:after="0" w:line="264" w:lineRule="auto"/>
        <w:outlineLvl w:val="0"/>
        <w:rPr>
          <w:rFonts w:ascii="Times New Roman" w:eastAsia="Times New Roman" w:hAnsi="Times New Roman" w:cs="Times New Roman"/>
          <w:b/>
          <w:bCs/>
          <w:sz w:val="24"/>
          <w:szCs w:val="24"/>
        </w:rPr>
      </w:pPr>
    </w:p>
    <w:p w:rsidR="00415742" w:rsidRPr="00840CF1" w:rsidRDefault="00415742" w:rsidP="00415742">
      <w:pPr>
        <w:spacing w:after="0" w:line="264" w:lineRule="auto"/>
        <w:outlineLvl w:val="0"/>
        <w:rPr>
          <w:rFonts w:ascii="Times New Roman" w:eastAsia="Times New Roman" w:hAnsi="Times New Roman" w:cs="Times New Roman"/>
          <w:b/>
          <w:bCs/>
          <w:sz w:val="24"/>
          <w:szCs w:val="24"/>
        </w:rPr>
      </w:pPr>
    </w:p>
    <w:tbl>
      <w:tblPr>
        <w:tblStyle w:val="2"/>
        <w:tblW w:w="9498" w:type="dxa"/>
        <w:tblInd w:w="-147" w:type="dxa"/>
        <w:tblLayout w:type="fixed"/>
        <w:tblLook w:val="04A0" w:firstRow="1" w:lastRow="0" w:firstColumn="1" w:lastColumn="0" w:noHBand="0" w:noVBand="1"/>
      </w:tblPr>
      <w:tblGrid>
        <w:gridCol w:w="567"/>
        <w:gridCol w:w="1673"/>
        <w:gridCol w:w="850"/>
        <w:gridCol w:w="851"/>
        <w:gridCol w:w="5557"/>
      </w:tblGrid>
      <w:tr w:rsidR="00415742" w:rsidRPr="00840CF1" w:rsidTr="00415742">
        <w:trPr>
          <w:trHeight w:val="761"/>
        </w:trPr>
        <w:tc>
          <w:tcPr>
            <w:tcW w:w="567" w:type="dxa"/>
            <w:vAlign w:val="center"/>
          </w:tcPr>
          <w:p w:rsidR="00415742" w:rsidRPr="00840CF1" w:rsidRDefault="00415742" w:rsidP="00950A2A">
            <w:pPr>
              <w:jc w:val="center"/>
              <w:rPr>
                <w:b/>
                <w:iCs/>
                <w:color w:val="000000"/>
                <w:spacing w:val="-13"/>
                <w:sz w:val="24"/>
                <w:szCs w:val="24"/>
              </w:rPr>
            </w:pPr>
            <w:r w:rsidRPr="00840CF1">
              <w:rPr>
                <w:b/>
                <w:iCs/>
                <w:color w:val="000000"/>
                <w:spacing w:val="-13"/>
                <w:sz w:val="24"/>
                <w:szCs w:val="24"/>
              </w:rPr>
              <w:t xml:space="preserve">№. </w:t>
            </w:r>
            <w:proofErr w:type="gramStart"/>
            <w:r w:rsidRPr="00840CF1">
              <w:rPr>
                <w:b/>
                <w:iCs/>
                <w:color w:val="000000"/>
                <w:spacing w:val="-13"/>
                <w:sz w:val="24"/>
                <w:szCs w:val="24"/>
              </w:rPr>
              <w:t>п</w:t>
            </w:r>
            <w:proofErr w:type="gramEnd"/>
            <w:r w:rsidRPr="00840CF1">
              <w:rPr>
                <w:b/>
                <w:iCs/>
                <w:color w:val="000000"/>
                <w:spacing w:val="-13"/>
                <w:sz w:val="24"/>
                <w:szCs w:val="24"/>
              </w:rPr>
              <w:t>/п</w:t>
            </w:r>
          </w:p>
        </w:tc>
        <w:tc>
          <w:tcPr>
            <w:tcW w:w="1673" w:type="dxa"/>
            <w:vAlign w:val="center"/>
          </w:tcPr>
          <w:p w:rsidR="00415742" w:rsidRPr="00840CF1" w:rsidRDefault="00415742" w:rsidP="00950A2A">
            <w:pPr>
              <w:jc w:val="center"/>
              <w:rPr>
                <w:b/>
                <w:iCs/>
                <w:color w:val="000000"/>
                <w:spacing w:val="-13"/>
                <w:sz w:val="24"/>
                <w:szCs w:val="24"/>
              </w:rPr>
            </w:pPr>
            <w:r w:rsidRPr="00840CF1">
              <w:rPr>
                <w:b/>
                <w:iCs/>
                <w:color w:val="000000"/>
                <w:spacing w:val="-13"/>
                <w:sz w:val="24"/>
                <w:szCs w:val="24"/>
              </w:rPr>
              <w:t xml:space="preserve">Наименование товара </w:t>
            </w:r>
          </w:p>
        </w:tc>
        <w:tc>
          <w:tcPr>
            <w:tcW w:w="850" w:type="dxa"/>
            <w:vAlign w:val="center"/>
          </w:tcPr>
          <w:p w:rsidR="00415742" w:rsidRPr="00840CF1" w:rsidRDefault="00415742" w:rsidP="00950A2A">
            <w:pPr>
              <w:jc w:val="center"/>
              <w:rPr>
                <w:b/>
                <w:iCs/>
                <w:color w:val="000000"/>
                <w:spacing w:val="-13"/>
                <w:sz w:val="24"/>
                <w:szCs w:val="24"/>
              </w:rPr>
            </w:pPr>
            <w:r w:rsidRPr="00840CF1">
              <w:rPr>
                <w:b/>
                <w:iCs/>
                <w:color w:val="000000"/>
                <w:spacing w:val="-13"/>
                <w:sz w:val="24"/>
                <w:szCs w:val="24"/>
              </w:rPr>
              <w:t>Ед. изм.</w:t>
            </w:r>
          </w:p>
        </w:tc>
        <w:tc>
          <w:tcPr>
            <w:tcW w:w="851" w:type="dxa"/>
            <w:vAlign w:val="center"/>
          </w:tcPr>
          <w:p w:rsidR="00415742" w:rsidRPr="00840CF1" w:rsidRDefault="00415742" w:rsidP="00950A2A">
            <w:pPr>
              <w:jc w:val="center"/>
              <w:rPr>
                <w:b/>
                <w:iCs/>
                <w:color w:val="000000"/>
                <w:spacing w:val="-13"/>
                <w:sz w:val="24"/>
                <w:szCs w:val="24"/>
              </w:rPr>
            </w:pPr>
            <w:r w:rsidRPr="00840CF1">
              <w:rPr>
                <w:b/>
                <w:iCs/>
                <w:color w:val="000000"/>
                <w:spacing w:val="-13"/>
                <w:sz w:val="24"/>
                <w:szCs w:val="24"/>
              </w:rPr>
              <w:t>Кол-во</w:t>
            </w:r>
          </w:p>
        </w:tc>
        <w:tc>
          <w:tcPr>
            <w:tcW w:w="5557" w:type="dxa"/>
            <w:vAlign w:val="center"/>
          </w:tcPr>
          <w:p w:rsidR="00415742" w:rsidRPr="00840CF1" w:rsidRDefault="00415742" w:rsidP="00950A2A">
            <w:pPr>
              <w:jc w:val="center"/>
              <w:rPr>
                <w:b/>
                <w:iCs/>
                <w:color w:val="000000"/>
                <w:spacing w:val="-13"/>
                <w:sz w:val="24"/>
                <w:szCs w:val="24"/>
              </w:rPr>
            </w:pPr>
            <w:r w:rsidRPr="00840CF1">
              <w:rPr>
                <w:b/>
                <w:iCs/>
                <w:color w:val="000000"/>
                <w:spacing w:val="-13"/>
                <w:sz w:val="24"/>
                <w:szCs w:val="24"/>
              </w:rPr>
              <w:t>Требуемые характеристики товара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1</w:t>
            </w:r>
          </w:p>
        </w:tc>
        <w:tc>
          <w:tcPr>
            <w:tcW w:w="1673" w:type="dxa"/>
            <w:vAlign w:val="center"/>
          </w:tcPr>
          <w:p w:rsidR="00415742" w:rsidRPr="00840CF1" w:rsidRDefault="00415742" w:rsidP="00950A2A">
            <w:pPr>
              <w:tabs>
                <w:tab w:val="num" w:pos="0"/>
                <w:tab w:val="left" w:pos="142"/>
              </w:tabs>
              <w:jc w:val="center"/>
              <w:rPr>
                <w:sz w:val="24"/>
                <w:szCs w:val="24"/>
              </w:rPr>
            </w:pPr>
            <w:r w:rsidRPr="00840CF1">
              <w:rPr>
                <w:sz w:val="24"/>
                <w:szCs w:val="24"/>
              </w:rPr>
              <w:t>Стеллаж передвижной двусторонний тип 1</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15</w:t>
            </w:r>
          </w:p>
        </w:tc>
        <w:tc>
          <w:tcPr>
            <w:tcW w:w="5557" w:type="dxa"/>
            <w:vAlign w:val="center"/>
          </w:tcPr>
          <w:p w:rsidR="00415742" w:rsidRPr="00840CF1" w:rsidRDefault="00415742" w:rsidP="00415742">
            <w:pPr>
              <w:ind w:right="42"/>
              <w:jc w:val="both"/>
              <w:rPr>
                <w:sz w:val="24"/>
                <w:szCs w:val="24"/>
              </w:rPr>
            </w:pPr>
            <w:r w:rsidRPr="00840CF1">
              <w:rPr>
                <w:sz w:val="24"/>
                <w:szCs w:val="24"/>
              </w:rPr>
              <w:t>Стеллаж передвижной требуется двухсторонний. Общее количество секций 9 шт. Общее количество полок в одной секции для семи секций стеллажа 16 шт. Общее количество полок в одной секции для двух секций 14 шт. Секции, имеющие 14 полок должны располагаться между 4 и 7 секциями.   Длина полок не менее 1059 мм. Глубина полок не менее 400 мм. Наличие верхней полки крышки требуется. Габаритные размеры стеллажа: глубина – не менее 830 мм длина – не менее 9580, но не более 9600 мм</w:t>
            </w:r>
            <w:proofErr w:type="gramStart"/>
            <w:r w:rsidRPr="00840CF1">
              <w:rPr>
                <w:sz w:val="24"/>
                <w:szCs w:val="24"/>
              </w:rPr>
              <w:t>.</w:t>
            </w:r>
            <w:proofErr w:type="gramEnd"/>
            <w:r w:rsidRPr="00840CF1">
              <w:rPr>
                <w:sz w:val="24"/>
                <w:szCs w:val="24"/>
              </w:rPr>
              <w:t xml:space="preserve"> </w:t>
            </w:r>
            <w:proofErr w:type="gramStart"/>
            <w:r w:rsidRPr="00840CF1">
              <w:rPr>
                <w:sz w:val="24"/>
                <w:szCs w:val="24"/>
              </w:rPr>
              <w:t>в</w:t>
            </w:r>
            <w:proofErr w:type="gramEnd"/>
            <w:r w:rsidRPr="00840CF1">
              <w:rPr>
                <w:sz w:val="24"/>
                <w:szCs w:val="24"/>
              </w:rPr>
              <w:t xml:space="preserve">ысота семи секций не менее 2260 мм, высота двух секций, имеющих 7 полок не менее 1835 мм. Наличие декоративных боковых панелей требуется.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410 мм.  Высота не менее 2135 мм. Материал изготовления стальная лента толщиной ≥1,0 мм по ГОСТ 19851-74 из стали марки 08пс; 10пс по ГОСТ 16523-97. Панель декоративная представляет собой накладку закрывающую перфорацию боковых панелей.  Придает стеллажу эстетический вид. Закрепляется к двум крайним относительно прохода стойкам. Высота не менее 2135мм. Материал изготовления стальной холоднокатаный лист толщиной ≥0,8мм </w:t>
            </w:r>
            <w:r w:rsidRPr="00840CF1">
              <w:rPr>
                <w:sz w:val="24"/>
                <w:szCs w:val="24"/>
              </w:rPr>
              <w:lastRenderedPageBreak/>
              <w:t xml:space="preserve">по ГОСТ 19904-90 из стали марки 08пс по ГОСТ 16523-97. Приводная колонка с редуктором обеспечивает легкость и плавность перемещения передвижного основания по рельсовому пути и оснащена стопорным механизмом, который дает возможность в закрытом положении закрепить передвижное основание в неподвижном состоянии </w:t>
            </w:r>
            <w:proofErr w:type="gramStart"/>
            <w:r w:rsidRPr="00840CF1">
              <w:rPr>
                <w:sz w:val="24"/>
                <w:szCs w:val="24"/>
              </w:rPr>
              <w:t>и</w:t>
            </w:r>
            <w:proofErr w:type="gramEnd"/>
            <w:r w:rsidRPr="00840CF1">
              <w:rPr>
                <w:sz w:val="24"/>
                <w:szCs w:val="24"/>
              </w:rPr>
              <w:t xml:space="preserve"> наоборот в открытом состоянии обеспечить перемещение. Для повышения плавности и легкости устанавливается цепной </w:t>
            </w:r>
            <w:proofErr w:type="gramStart"/>
            <w:r w:rsidRPr="00840CF1">
              <w:rPr>
                <w:sz w:val="24"/>
                <w:szCs w:val="24"/>
              </w:rPr>
              <w:t>редуктор</w:t>
            </w:r>
            <w:proofErr w:type="gramEnd"/>
            <w:r w:rsidRPr="00840CF1">
              <w:rPr>
                <w:sz w:val="24"/>
                <w:szCs w:val="24"/>
              </w:rPr>
              <w:t xml:space="preserve"> значительно уменьшающий усилие на ручки штурвала. Приводная колонка имеет габаритные размеры не менее 51х140х950 мм. Передвижное основание с механическим приводом представляет собой цельносварную рамную конструкцию, изготовленную из холоднокатаного швеллера размером не менее 100х50х20 мм с толщиной стенки ≥3 мм. Ширина передвижного основания – не менее 830 </w:t>
            </w:r>
            <w:proofErr w:type="gramStart"/>
            <w:r w:rsidRPr="00840CF1">
              <w:rPr>
                <w:sz w:val="24"/>
                <w:szCs w:val="24"/>
              </w:rPr>
              <w:t>мм</w:t>
            </w:r>
            <w:proofErr w:type="gramEnd"/>
            <w:r w:rsidRPr="00840CF1">
              <w:rPr>
                <w:sz w:val="24"/>
                <w:szCs w:val="24"/>
              </w:rPr>
              <w:t xml:space="preserve"> но не более 850 мм. Основание   выдерживает распределенную нагрузку не менее 2 000 кг на погонный метр основания. Высота основания с учетом рельсового пути не менее 125 мм. Штурвал имеет 3-х лучевую конструкцию со свободновращающимися пластмассовыми шариками-ручками DIN 319-KU-50-12-С. Ось штурвала расположена на уровне ≥940 мм от пола. Материал штурвала - сплав алюминиевый литьевой АК12 по ГОСТ 1583-93. </w:t>
            </w:r>
            <w:r w:rsidRPr="00840CF1">
              <w:rPr>
                <w:color w:val="000000"/>
                <w:sz w:val="24"/>
                <w:szCs w:val="24"/>
              </w:rPr>
              <w:t>Крышка штурвала</w:t>
            </w:r>
            <w:r w:rsidRPr="00840CF1">
              <w:rPr>
                <w:sz w:val="24"/>
                <w:szCs w:val="24"/>
              </w:rPr>
              <w:t xml:space="preserve">   изготовлена из пластика закрывающее для эстетичности место соединения штурвала и приводной колонки. Упор элемент рельсовой </w:t>
            </w:r>
            <w:proofErr w:type="gramStart"/>
            <w:r w:rsidRPr="00840CF1">
              <w:rPr>
                <w:sz w:val="24"/>
                <w:szCs w:val="24"/>
              </w:rPr>
              <w:t>системы</w:t>
            </w:r>
            <w:proofErr w:type="gramEnd"/>
            <w:r w:rsidRPr="00840CF1">
              <w:rPr>
                <w:sz w:val="24"/>
                <w:szCs w:val="24"/>
              </w:rPr>
              <w:t xml:space="preserve"> ограничивающий перемещение передвижного основания. Габаритные размеры длина не менее 40 мм высота не менее 14 мм. Материал изготовления стальной лист толщиной ≥2,0 мм по ГОСТ 19904-90 из стали марки ст3 по ГОСТ 16523-97. </w:t>
            </w:r>
            <w:proofErr w:type="spellStart"/>
            <w:r w:rsidRPr="00840CF1">
              <w:rPr>
                <w:sz w:val="24"/>
                <w:szCs w:val="24"/>
              </w:rPr>
              <w:t>Антиопрокидывательизделие</w:t>
            </w:r>
            <w:proofErr w:type="spellEnd"/>
            <w:r w:rsidRPr="00840CF1">
              <w:rPr>
                <w:sz w:val="24"/>
                <w:szCs w:val="24"/>
              </w:rPr>
              <w:t>, устанавливающееся на передвижное основание, препятствующее его опрокидыванию. Габаритные размеры длина не менее 70 мм высота не менее 20 мм. Материал изготовления стальной лист толщиной ≥5мм по ГОСТ 19904-90 из стали марки 08пс по ГОСТ 16523-97 и стальной лист толщиной ≥3 мм по ГОСТ 19904-90 из стали марки 08пс по ГОСТ 16523-97. Покрытие   цинковое Ц</w:t>
            </w:r>
            <w:proofErr w:type="gramStart"/>
            <w:r w:rsidRPr="00840CF1">
              <w:rPr>
                <w:sz w:val="24"/>
                <w:szCs w:val="24"/>
              </w:rPr>
              <w:t>6</w:t>
            </w:r>
            <w:proofErr w:type="gramEnd"/>
            <w:r w:rsidRPr="00840CF1">
              <w:rPr>
                <w:sz w:val="24"/>
                <w:szCs w:val="24"/>
              </w:rPr>
              <w:t xml:space="preserve"> (белый). </w:t>
            </w:r>
            <w:r w:rsidRPr="00840CF1">
              <w:rPr>
                <w:sz w:val="24"/>
                <w:szCs w:val="24"/>
              </w:rPr>
              <w:lastRenderedPageBreak/>
              <w:t>Алюминиевый пандус предназначен для создания ската с рельса и удобства перемещения пользователя. Угол ската пандуса не более 12 градусов.  Длина ≥ 1000 мм. Рельсовый путь состоит из гнутого швеллера и направляющей полосы для колес. Гнутый швеллер должен быть изготовлен из стального оцинкованного листа толщиной не менее 2 мм из стали марки 08пс ГОСТ 14918-80. Направляющая полоса для колес должна быть изготовлена из стальной полосы размерами 8х20 мм из стали  марки ст3сп2 ГОСТ 535-2005 с последующим покрытием цинковым Ц</w:t>
            </w:r>
            <w:proofErr w:type="gramStart"/>
            <w:r w:rsidRPr="00840CF1">
              <w:rPr>
                <w:sz w:val="24"/>
                <w:szCs w:val="24"/>
              </w:rPr>
              <w:t>6</w:t>
            </w:r>
            <w:proofErr w:type="gramEnd"/>
            <w:r w:rsidRPr="00840CF1">
              <w:rPr>
                <w:sz w:val="24"/>
                <w:szCs w:val="24"/>
              </w:rPr>
              <w:t>.  Длина ≥1000 мм. Вал соединительный для передвижного основания служит для передачи крутящего момента между колесами. Материал изготовления труба диаметром условного прохода 20 по ГОСТ 3262-75. Полка   цельнометаллическая с двумя продольными ребрами жесткости выдерживающая равномерно распределённую нагрузку</w:t>
            </w:r>
            <w:proofErr w:type="gramStart"/>
            <w:r w:rsidRPr="00840CF1">
              <w:rPr>
                <w:sz w:val="24"/>
                <w:szCs w:val="24"/>
              </w:rPr>
              <w:t>1</w:t>
            </w:r>
            <w:proofErr w:type="gramEnd"/>
            <w:r w:rsidRPr="00840CF1">
              <w:rPr>
                <w:sz w:val="24"/>
                <w:szCs w:val="24"/>
              </w:rPr>
              <w:t xml:space="preserve"> до 80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Расстояние между полками не менее 270 мм. Полка   имеет ≥4 основных </w:t>
            </w:r>
            <w:proofErr w:type="spellStart"/>
            <w:r w:rsidRPr="00840CF1">
              <w:rPr>
                <w:sz w:val="24"/>
                <w:szCs w:val="24"/>
              </w:rPr>
              <w:t>гиба</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1,0-1,2 мм по ГОСТ 19851-74 из стали марки 08пс; 10 </w:t>
            </w:r>
            <w:proofErr w:type="spellStart"/>
            <w:r w:rsidRPr="00840CF1">
              <w:rPr>
                <w:sz w:val="24"/>
                <w:szCs w:val="24"/>
              </w:rPr>
              <w:t>пс</w:t>
            </w:r>
            <w:proofErr w:type="spellEnd"/>
            <w:r w:rsidRPr="00840CF1">
              <w:rPr>
                <w:sz w:val="24"/>
                <w:szCs w:val="24"/>
              </w:rPr>
              <w:t xml:space="preserve"> по ГОСТ 16523-97.Подпятник предназначен для крепления боковых панелей к основанию. Для крепления к передвижному основанию комплектуется </w:t>
            </w:r>
            <w:proofErr w:type="spellStart"/>
            <w:r w:rsidRPr="00840CF1">
              <w:rPr>
                <w:sz w:val="24"/>
                <w:szCs w:val="24"/>
              </w:rPr>
              <w:t>саморезамидиаметром</w:t>
            </w:r>
            <w:proofErr w:type="spellEnd"/>
            <w:r w:rsidRPr="00840CF1">
              <w:rPr>
                <w:sz w:val="24"/>
                <w:szCs w:val="24"/>
              </w:rPr>
              <w:t xml:space="preserve"> от 5,0 до 6,5 мм, длиной 19-25 мм с шестигранной головкой со сверлом.  Подпятник крепится к панели посредством специального зацепа (крючка) и после затяжки </w:t>
            </w:r>
            <w:proofErr w:type="spellStart"/>
            <w:r w:rsidRPr="00840CF1">
              <w:rPr>
                <w:sz w:val="24"/>
                <w:szCs w:val="24"/>
              </w:rPr>
              <w:t>самореза</w:t>
            </w:r>
            <w:proofErr w:type="spellEnd"/>
            <w:r w:rsidRPr="00840CF1">
              <w:rPr>
                <w:sz w:val="24"/>
                <w:szCs w:val="24"/>
              </w:rPr>
              <w:t xml:space="preserve"> обеспечивает </w:t>
            </w:r>
            <w:proofErr w:type="spellStart"/>
            <w:r w:rsidRPr="00840CF1">
              <w:rPr>
                <w:sz w:val="24"/>
                <w:szCs w:val="24"/>
              </w:rPr>
              <w:t>беззазорную</w:t>
            </w:r>
            <w:proofErr w:type="spellEnd"/>
            <w:r w:rsidRPr="00840CF1">
              <w:rPr>
                <w:sz w:val="24"/>
                <w:szCs w:val="24"/>
              </w:rPr>
              <w:t xml:space="preserve"> установку </w:t>
            </w:r>
            <w:proofErr w:type="gramStart"/>
            <w:r w:rsidRPr="00840CF1">
              <w:rPr>
                <w:sz w:val="24"/>
                <w:szCs w:val="24"/>
              </w:rPr>
              <w:t>панели</w:t>
            </w:r>
            <w:proofErr w:type="gramEnd"/>
            <w:r w:rsidRPr="00840CF1">
              <w:rPr>
                <w:sz w:val="24"/>
                <w:szCs w:val="24"/>
              </w:rPr>
              <w:t xml:space="preserve"> на передвижное основание исключающую люфты и смещения при движении стеллажей. Материал изготовления стальная лента толщиной ≥2,0 мм по ГОСТ 19851-74из стали марки 08пс по </w:t>
            </w:r>
            <w:r w:rsidRPr="00840CF1">
              <w:rPr>
                <w:sz w:val="24"/>
                <w:szCs w:val="24"/>
              </w:rPr>
              <w:lastRenderedPageBreak/>
              <w:t xml:space="preserve">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w:t>
            </w:r>
            <w:proofErr w:type="spellStart"/>
            <w:r w:rsidRPr="00840CF1">
              <w:rPr>
                <w:sz w:val="24"/>
                <w:szCs w:val="24"/>
              </w:rPr>
              <w:t>полкине</w:t>
            </w:r>
            <w:proofErr w:type="spellEnd"/>
            <w:r w:rsidRPr="00840CF1">
              <w:rPr>
                <w:sz w:val="24"/>
                <w:szCs w:val="24"/>
              </w:rPr>
              <w:t xml:space="preserve"> менее 1103 </w:t>
            </w:r>
            <w:proofErr w:type="gramStart"/>
            <w:r w:rsidRPr="00840CF1">
              <w:rPr>
                <w:sz w:val="24"/>
                <w:szCs w:val="24"/>
              </w:rPr>
              <w:t>мм</w:t>
            </w:r>
            <w:proofErr w:type="gramEnd"/>
            <w:r w:rsidRPr="00840CF1">
              <w:rPr>
                <w:sz w:val="24"/>
                <w:szCs w:val="24"/>
              </w:rPr>
              <w:t xml:space="preserve"> но не более1295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между полками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2</w:t>
            </w:r>
          </w:p>
        </w:tc>
        <w:tc>
          <w:tcPr>
            <w:tcW w:w="1673" w:type="dxa"/>
            <w:vAlign w:val="center"/>
          </w:tcPr>
          <w:p w:rsidR="00415742" w:rsidRPr="00840CF1" w:rsidRDefault="00415742" w:rsidP="00950A2A">
            <w:pPr>
              <w:rPr>
                <w:sz w:val="24"/>
                <w:szCs w:val="24"/>
              </w:rPr>
            </w:pPr>
            <w:r w:rsidRPr="00840CF1">
              <w:rPr>
                <w:sz w:val="24"/>
                <w:szCs w:val="24"/>
              </w:rPr>
              <w:t>Стеллаж передвижной двусторонний тип 2</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vAlign w:val="center"/>
          </w:tcPr>
          <w:p w:rsidR="00415742" w:rsidRPr="00840CF1" w:rsidRDefault="00415742" w:rsidP="00950A2A">
            <w:pPr>
              <w:jc w:val="both"/>
              <w:rPr>
                <w:sz w:val="24"/>
                <w:szCs w:val="24"/>
              </w:rPr>
            </w:pPr>
            <w:r w:rsidRPr="00840CF1">
              <w:rPr>
                <w:sz w:val="24"/>
                <w:szCs w:val="24"/>
              </w:rPr>
              <w:t xml:space="preserve">Стеллаж передвижной требуется двухсторонний. Количество секций 9 шт. Общее количество полок в одной секции 12шт.  Длина полок не менее 1059 мм. Глубина полок не менее 400 мм. Наличие верхней полки крышки требуется. Габаритные размеры стеллажа: глубина – не менее 830 мм длина – не менее </w:t>
            </w:r>
            <w:proofErr w:type="gramStart"/>
            <w:r w:rsidRPr="00840CF1">
              <w:rPr>
                <w:sz w:val="24"/>
                <w:szCs w:val="24"/>
              </w:rPr>
              <w:t>9580</w:t>
            </w:r>
            <w:proofErr w:type="gramEnd"/>
            <w:r w:rsidRPr="00840CF1">
              <w:rPr>
                <w:sz w:val="24"/>
                <w:szCs w:val="24"/>
              </w:rPr>
              <w:t xml:space="preserve"> но не более 9600 мм. Высота не менее 1535 мм. Наличие декоративных боковых панелей требуется.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w:t>
            </w:r>
            <w:r w:rsidRPr="00840CF1">
              <w:rPr>
                <w:sz w:val="24"/>
                <w:szCs w:val="24"/>
              </w:rPr>
              <w:lastRenderedPageBreak/>
              <w:t xml:space="preserve">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400 мм.  Высота не менее 1410 мм. Материал изготовления стальная лента толщиной ≥1,0 мм по ГОСТ 19851-74 из стали марки 08пс; 10пс по ГОСТ 16523-97. Панель декоративная представляет собой накладку закрывающую перфорацию боковых панелей.  Придает стеллажу эстетический вид. Закрепляется к двум крайним относительно прохода стойкам. Высота не менее 1410 мм. Материал изготовления стальной холоднокатаный лист толщиной ≥0,8мм по ГОСТ 19904-90 из стали марки 08пс по ГОСТ 16523-97. Оснащение декоративной панели: должна иметь не менее 1шт. навесного кармана для служебной информации. Формат навесных карманов должен быть A5.Приводная колонка с редуктором обеспечивает легкость и плавность перемещения передвижного основания по рельсовому пути и оснащена стопорным механизмом, который дает возможность в закрытом положении закрепить передвижное основание в неподвижном состоянии </w:t>
            </w:r>
            <w:proofErr w:type="gramStart"/>
            <w:r w:rsidRPr="00840CF1">
              <w:rPr>
                <w:sz w:val="24"/>
                <w:szCs w:val="24"/>
              </w:rPr>
              <w:t>и</w:t>
            </w:r>
            <w:proofErr w:type="gramEnd"/>
            <w:r w:rsidRPr="00840CF1">
              <w:rPr>
                <w:sz w:val="24"/>
                <w:szCs w:val="24"/>
              </w:rPr>
              <w:t xml:space="preserve"> наоборот в открытом состоянии обеспечить перемещение. Для повышения плавности и легкости устанавливается цепной </w:t>
            </w:r>
            <w:proofErr w:type="gramStart"/>
            <w:r w:rsidRPr="00840CF1">
              <w:rPr>
                <w:sz w:val="24"/>
                <w:szCs w:val="24"/>
              </w:rPr>
              <w:t>редуктор</w:t>
            </w:r>
            <w:proofErr w:type="gramEnd"/>
            <w:r w:rsidRPr="00840CF1">
              <w:rPr>
                <w:sz w:val="24"/>
                <w:szCs w:val="24"/>
              </w:rPr>
              <w:t xml:space="preserve"> значительно уменьшающий усилие на ручки штурвала. Приводная колонка имеет габаритные размеры не менее 51х140х950 мм. Передвижное основание с механическим приводом представляет собой цельносварную рамную конструкцию, изготовленную из холоднокатаного швеллера размером не менее 100х50х20 мм с толщиной стенки ≥3 мм. Ширина передвижного основания – не менее 830 </w:t>
            </w:r>
            <w:proofErr w:type="gramStart"/>
            <w:r w:rsidRPr="00840CF1">
              <w:rPr>
                <w:sz w:val="24"/>
                <w:szCs w:val="24"/>
              </w:rPr>
              <w:t>мм</w:t>
            </w:r>
            <w:proofErr w:type="gramEnd"/>
            <w:r w:rsidRPr="00840CF1">
              <w:rPr>
                <w:sz w:val="24"/>
                <w:szCs w:val="24"/>
              </w:rPr>
              <w:t xml:space="preserve"> но не более 850 мм. Длина передвижного основания не менее 9580 мм. Основание   выдерживает распределенную нагрузку не менее 2000 кг на погонный метр основания. Высота основания с учетом рельсового пути не менее 125 мм. Штурвал имеет 3-х лучевую конструкцию со свободновращающимися пластмассовыми шариками-ручками DIN 319-KU-50-12-С. Ось штурвала расположена на уровне ≥940 мм от пола. Материал штурвала - сплав алюминиевый литьевой АК12 по ГОСТ 1583-93. </w:t>
            </w:r>
            <w:r w:rsidRPr="00840CF1">
              <w:rPr>
                <w:color w:val="000000"/>
                <w:sz w:val="24"/>
                <w:szCs w:val="24"/>
              </w:rPr>
              <w:t>Крышка штурвала</w:t>
            </w:r>
            <w:r w:rsidRPr="00840CF1">
              <w:rPr>
                <w:sz w:val="24"/>
                <w:szCs w:val="24"/>
              </w:rPr>
              <w:t xml:space="preserve">   изготовлена из пластика </w:t>
            </w:r>
            <w:r w:rsidRPr="00840CF1">
              <w:rPr>
                <w:sz w:val="24"/>
                <w:szCs w:val="24"/>
              </w:rPr>
              <w:lastRenderedPageBreak/>
              <w:t xml:space="preserve">закрывающее для эстетичности место соединения штурвала и приводной колонки. Упор элемент рельсовой </w:t>
            </w:r>
            <w:proofErr w:type="gramStart"/>
            <w:r w:rsidRPr="00840CF1">
              <w:rPr>
                <w:sz w:val="24"/>
                <w:szCs w:val="24"/>
              </w:rPr>
              <w:t>системы</w:t>
            </w:r>
            <w:proofErr w:type="gramEnd"/>
            <w:r w:rsidRPr="00840CF1">
              <w:rPr>
                <w:sz w:val="24"/>
                <w:szCs w:val="24"/>
              </w:rPr>
              <w:t xml:space="preserve"> ограничивающий перемещение передвижного основания. Габаритные размеры длина не менее 40 мм высота не менее 14 мм. Материал изготовления стальной лист толщиной ≥2,0 мм по ГОСТ 19904-90 из стали марки ст3 по ГОСТ 16523-97. </w:t>
            </w:r>
            <w:proofErr w:type="spellStart"/>
            <w:r w:rsidRPr="00840CF1">
              <w:rPr>
                <w:sz w:val="24"/>
                <w:szCs w:val="24"/>
              </w:rPr>
              <w:t>Антиопрокидывательизделие</w:t>
            </w:r>
            <w:proofErr w:type="spellEnd"/>
            <w:r w:rsidRPr="00840CF1">
              <w:rPr>
                <w:sz w:val="24"/>
                <w:szCs w:val="24"/>
              </w:rPr>
              <w:t>, устанавливающееся на передвижное основание, препятствующее его опрокидыванию. Габаритные размеры длина не менее 70 мм высота не менее 20 мм. Материал изготовления стальной лист толщиной ≥5мм по ГОСТ 19904-90 из стали марки 08пс по ГОСТ 16523-97 и стальной лист толщиной ≥3 мм по ГОСТ 19904-90 из стали марки 08пс по ГОСТ 16523-97. Покрытие   цинковое Ц</w:t>
            </w:r>
            <w:proofErr w:type="gramStart"/>
            <w:r w:rsidRPr="00840CF1">
              <w:rPr>
                <w:sz w:val="24"/>
                <w:szCs w:val="24"/>
              </w:rPr>
              <w:t>6</w:t>
            </w:r>
            <w:proofErr w:type="gramEnd"/>
            <w:r w:rsidRPr="00840CF1">
              <w:rPr>
                <w:sz w:val="24"/>
                <w:szCs w:val="24"/>
              </w:rPr>
              <w:t xml:space="preserve"> (белый). Алюминиевый пандус предназначен для создания ската с рельса и удобства перемещения пользователя. Угол ската пандуса не более 12 градусов.  Длина ≥ 1000 мм. Рельсовый путь состоит из гнутого швеллера и направляющей полосы для колес. Гнутый швеллер должен быть изготовлен из стального оцинкованного листа толщиной не менее 2 мм из стали марки 08пс ГОСТ 14918-80. Направляющая полоса для колес должна быть изготовлена из стальной полосы размерами 8х20 мм из стали  марки ст3сп2 ГОСТ 535-2005 с последующим покрытием цинковым Ц</w:t>
            </w:r>
            <w:proofErr w:type="gramStart"/>
            <w:r w:rsidRPr="00840CF1">
              <w:rPr>
                <w:sz w:val="24"/>
                <w:szCs w:val="24"/>
              </w:rPr>
              <w:t>6</w:t>
            </w:r>
            <w:proofErr w:type="gramEnd"/>
            <w:r w:rsidRPr="00840CF1">
              <w:rPr>
                <w:sz w:val="24"/>
                <w:szCs w:val="24"/>
              </w:rPr>
              <w:t>. Длина ≥1000 мм. Вал соединительный для передвижного основания служит для передачи крутящего момента между колесами. Материал изготовления труба диаметром условного прохода 20 по ГОСТ 3262-75. Полка   цельнометаллическая с двумя продольными ребрами жесткости выдерживающая равномерно распределённую нагрузку</w:t>
            </w:r>
            <w:proofErr w:type="gramStart"/>
            <w:r w:rsidRPr="00840CF1">
              <w:rPr>
                <w:sz w:val="24"/>
                <w:szCs w:val="24"/>
                <w:vertAlign w:val="superscript"/>
              </w:rPr>
              <w:t>1</w:t>
            </w:r>
            <w:proofErr w:type="gramEnd"/>
            <w:r w:rsidRPr="00840CF1">
              <w:rPr>
                <w:sz w:val="24"/>
                <w:szCs w:val="24"/>
              </w:rPr>
              <w:t xml:space="preserve"> до 80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Расстояние между полками не менее 245 мм. Полка   имеет ≥4 основных </w:t>
            </w:r>
            <w:proofErr w:type="spellStart"/>
            <w:r w:rsidRPr="00840CF1">
              <w:rPr>
                <w:sz w:val="24"/>
                <w:szCs w:val="24"/>
              </w:rPr>
              <w:t>гиба</w:t>
            </w:r>
            <w:proofErr w:type="spellEnd"/>
            <w:r w:rsidRPr="00840CF1">
              <w:rPr>
                <w:sz w:val="24"/>
                <w:szCs w:val="24"/>
              </w:rPr>
              <w:t xml:space="preserve"> и </w:t>
            </w:r>
            <w:r w:rsidRPr="00840CF1">
              <w:rPr>
                <w:sz w:val="24"/>
                <w:szCs w:val="24"/>
              </w:rPr>
              <w:lastRenderedPageBreak/>
              <w:t xml:space="preserve">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не менее 1,0 </w:t>
            </w:r>
            <w:proofErr w:type="gramStart"/>
            <w:r w:rsidRPr="00840CF1">
              <w:rPr>
                <w:sz w:val="24"/>
                <w:szCs w:val="24"/>
              </w:rPr>
              <w:t>мм</w:t>
            </w:r>
            <w:proofErr w:type="gramEnd"/>
            <w:r w:rsidRPr="00840CF1">
              <w:rPr>
                <w:sz w:val="24"/>
                <w:szCs w:val="24"/>
              </w:rPr>
              <w:t xml:space="preserve"> но не более 1,2 мм по ГОСТ 19851-74 из стали марки 08пс; 10 </w:t>
            </w:r>
            <w:proofErr w:type="spellStart"/>
            <w:r w:rsidRPr="00840CF1">
              <w:rPr>
                <w:sz w:val="24"/>
                <w:szCs w:val="24"/>
              </w:rPr>
              <w:t>пс</w:t>
            </w:r>
            <w:proofErr w:type="spellEnd"/>
            <w:r w:rsidRPr="00840CF1">
              <w:rPr>
                <w:sz w:val="24"/>
                <w:szCs w:val="24"/>
              </w:rPr>
              <w:t xml:space="preserve"> по ГОСТ 16523-97.Подпятник предназначен для крепления боковых панелей к основанию. Для крепления к передвижному основанию комплектуется </w:t>
            </w:r>
            <w:proofErr w:type="spellStart"/>
            <w:r w:rsidRPr="00840CF1">
              <w:rPr>
                <w:sz w:val="24"/>
                <w:szCs w:val="24"/>
              </w:rPr>
              <w:t>саморезамидиаметром</w:t>
            </w:r>
            <w:proofErr w:type="spellEnd"/>
            <w:r w:rsidRPr="00840CF1">
              <w:rPr>
                <w:sz w:val="24"/>
                <w:szCs w:val="24"/>
              </w:rPr>
              <w:t xml:space="preserve"> от 5,0 до 6,5 мм, длиной 19-25 мм с шестигранной головкой со сверлом.  Подпятник крепится к панели посредством специального зацепа (крючка) и после затяжки </w:t>
            </w:r>
            <w:proofErr w:type="spellStart"/>
            <w:r w:rsidRPr="00840CF1">
              <w:rPr>
                <w:sz w:val="24"/>
                <w:szCs w:val="24"/>
              </w:rPr>
              <w:t>самореза</w:t>
            </w:r>
            <w:proofErr w:type="spellEnd"/>
            <w:r w:rsidRPr="00840CF1">
              <w:rPr>
                <w:sz w:val="24"/>
                <w:szCs w:val="24"/>
              </w:rPr>
              <w:t xml:space="preserve"> обеспечивает </w:t>
            </w:r>
            <w:proofErr w:type="spellStart"/>
            <w:r w:rsidRPr="00840CF1">
              <w:rPr>
                <w:sz w:val="24"/>
                <w:szCs w:val="24"/>
              </w:rPr>
              <w:t>беззазорную</w:t>
            </w:r>
            <w:proofErr w:type="spellEnd"/>
            <w:r w:rsidRPr="00840CF1">
              <w:rPr>
                <w:sz w:val="24"/>
                <w:szCs w:val="24"/>
              </w:rPr>
              <w:t xml:space="preserve"> установку </w:t>
            </w:r>
            <w:proofErr w:type="gramStart"/>
            <w:r w:rsidRPr="00840CF1">
              <w:rPr>
                <w:sz w:val="24"/>
                <w:szCs w:val="24"/>
              </w:rPr>
              <w:t>панели</w:t>
            </w:r>
            <w:proofErr w:type="gramEnd"/>
            <w:r w:rsidRPr="00840CF1">
              <w:rPr>
                <w:sz w:val="24"/>
                <w:szCs w:val="24"/>
              </w:rPr>
              <w:t xml:space="preserve"> на передвижное основание исключающую люфты и смещения при движении стеллажей.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w:t>
            </w:r>
            <w:proofErr w:type="spellStart"/>
            <w:r w:rsidRPr="00840CF1">
              <w:rPr>
                <w:sz w:val="24"/>
                <w:szCs w:val="24"/>
              </w:rPr>
              <w:t>полкине</w:t>
            </w:r>
            <w:proofErr w:type="spellEnd"/>
            <w:r w:rsidRPr="00840CF1">
              <w:rPr>
                <w:sz w:val="24"/>
                <w:szCs w:val="24"/>
              </w:rPr>
              <w:t xml:space="preserve"> менее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между полками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3</w:t>
            </w:r>
          </w:p>
        </w:tc>
        <w:tc>
          <w:tcPr>
            <w:tcW w:w="1673" w:type="dxa"/>
            <w:vAlign w:val="center"/>
          </w:tcPr>
          <w:p w:rsidR="00415742" w:rsidRPr="00840CF1" w:rsidRDefault="00415742" w:rsidP="00950A2A">
            <w:pPr>
              <w:rPr>
                <w:sz w:val="24"/>
                <w:szCs w:val="24"/>
              </w:rPr>
            </w:pPr>
            <w:r w:rsidRPr="00840CF1">
              <w:rPr>
                <w:sz w:val="24"/>
                <w:szCs w:val="24"/>
              </w:rPr>
              <w:t xml:space="preserve">Стеллаж передвижной двусторонний </w:t>
            </w:r>
            <w:r w:rsidRPr="00840CF1">
              <w:rPr>
                <w:sz w:val="24"/>
                <w:szCs w:val="24"/>
              </w:rPr>
              <w:lastRenderedPageBreak/>
              <w:t>тип 3</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lastRenderedPageBreak/>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3</w:t>
            </w:r>
          </w:p>
        </w:tc>
        <w:tc>
          <w:tcPr>
            <w:tcW w:w="5557" w:type="dxa"/>
            <w:vAlign w:val="center"/>
          </w:tcPr>
          <w:p w:rsidR="00415742" w:rsidRPr="00840CF1" w:rsidRDefault="00415742" w:rsidP="00950A2A">
            <w:pPr>
              <w:jc w:val="both"/>
              <w:rPr>
                <w:sz w:val="24"/>
                <w:szCs w:val="24"/>
              </w:rPr>
            </w:pPr>
            <w:r w:rsidRPr="00840CF1">
              <w:rPr>
                <w:sz w:val="24"/>
                <w:szCs w:val="24"/>
              </w:rPr>
              <w:t xml:space="preserve">Стеллаж передвижной требуется двухсторонний. Общее количество полок в одной секции 16 шт.  Длина полок не менее 1059 мм. Глубина полок не </w:t>
            </w:r>
            <w:r w:rsidRPr="00840CF1">
              <w:rPr>
                <w:sz w:val="24"/>
                <w:szCs w:val="24"/>
              </w:rPr>
              <w:lastRenderedPageBreak/>
              <w:t xml:space="preserve">менее 400 мм. Наличие верхней полки крышки требуется. Габаритные размеры стеллажа: глубина – не менее 830 мм длина – не менее </w:t>
            </w:r>
            <w:proofErr w:type="gramStart"/>
            <w:r w:rsidRPr="00840CF1">
              <w:rPr>
                <w:sz w:val="24"/>
                <w:szCs w:val="24"/>
              </w:rPr>
              <w:t>5340</w:t>
            </w:r>
            <w:proofErr w:type="gramEnd"/>
            <w:r w:rsidRPr="00840CF1">
              <w:rPr>
                <w:sz w:val="24"/>
                <w:szCs w:val="24"/>
              </w:rPr>
              <w:t xml:space="preserve"> но не более 5355 мм. Высота не менее 2260 мм. Наличие декоративных боковых панелей требуется.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саморезамик</w:t>
            </w:r>
            <w:proofErr w:type="spellEnd"/>
            <w:r w:rsidRPr="00840CF1">
              <w:rPr>
                <w:sz w:val="24"/>
                <w:szCs w:val="24"/>
              </w:rPr>
              <w:t xml:space="preserve"> передвижному основанию.  Глубина стойки не менее 400 мм.  Высота не менее 2135 мм. Материал изготовления стальная лента толщиной ≥1,0 мм по ГОСТ 19851-74 из стали марки 08пс; 10пс по ГОСТ 16523-97. Панель декоративная представляет собой накладку закрывающую перфорацию боковых панелей.  Придает стеллажу эстетический вид. Закрепляется к двум крайним относительно прохода стойкам. Высота не менее 2135 мм. Материал изготовления стальной холоднокатаный лист толщиной ≥0,8мм по ГОСТ 19904-90 из стали марки 08пс по ГОСТ 16523-97. Оснащение декоративной панели: должна иметь не менее 1шт. навесного кармана для служебной информации. Формат навесных карманов должен быть A5.Приводная колонка с редуктором обеспечивает легкость и плавность перемещения передвижного основания по рельсовому пути и оснащена стопорным механизмом, который дает возможность в закрытом положении закрепить передвижное основание в неподвижном состоянии </w:t>
            </w:r>
            <w:proofErr w:type="gramStart"/>
            <w:r w:rsidRPr="00840CF1">
              <w:rPr>
                <w:sz w:val="24"/>
                <w:szCs w:val="24"/>
              </w:rPr>
              <w:t>и</w:t>
            </w:r>
            <w:proofErr w:type="gramEnd"/>
            <w:r w:rsidRPr="00840CF1">
              <w:rPr>
                <w:sz w:val="24"/>
                <w:szCs w:val="24"/>
              </w:rPr>
              <w:t xml:space="preserve"> наоборот в открытом состоянии обеспечить перемещение. Для повышения плавности и легкости устанавливается цепной </w:t>
            </w:r>
            <w:proofErr w:type="gramStart"/>
            <w:r w:rsidRPr="00840CF1">
              <w:rPr>
                <w:sz w:val="24"/>
                <w:szCs w:val="24"/>
              </w:rPr>
              <w:t>редуктор</w:t>
            </w:r>
            <w:proofErr w:type="gramEnd"/>
            <w:r w:rsidRPr="00840CF1">
              <w:rPr>
                <w:sz w:val="24"/>
                <w:szCs w:val="24"/>
              </w:rPr>
              <w:t xml:space="preserve"> значительно уменьшающий усилие на ручки штурвала. Приводная колонка имеет габаритные размеры не менее 51х140х950 мм. Передвижное основание с механическим приводом представляет собой цельносварную рамную конструкцию, изготовленную из </w:t>
            </w:r>
            <w:r w:rsidRPr="00840CF1">
              <w:rPr>
                <w:sz w:val="24"/>
                <w:szCs w:val="24"/>
              </w:rPr>
              <w:lastRenderedPageBreak/>
              <w:t xml:space="preserve">холоднокатаного швеллера размером не менее 100х50х20 мм с толщиной стенки ≥3 мм. Ширина передвижного основания – не менее 830 </w:t>
            </w:r>
            <w:proofErr w:type="gramStart"/>
            <w:r w:rsidRPr="00840CF1">
              <w:rPr>
                <w:sz w:val="24"/>
                <w:szCs w:val="24"/>
              </w:rPr>
              <w:t>мм</w:t>
            </w:r>
            <w:proofErr w:type="gramEnd"/>
            <w:r w:rsidRPr="00840CF1">
              <w:rPr>
                <w:sz w:val="24"/>
                <w:szCs w:val="24"/>
              </w:rPr>
              <w:t xml:space="preserve"> но не более 850 мм. Длина передвижного основания не менее 5340 мм. Основание   выдерживает распределенную нагрузку не менее 2 000 кг на погонный метр основания. Высота основания с учетом рельсового пути не менее 125 мм. Штурвал имеет 3-х лучевую конструкцию со свободновращающимися пластмассовыми шариками-ручками DIN 319-KU-50-12-С. Ось штурвала расположена на уровне ≥940 мм от пола. Материал штурвала - сплав алюминиевый литьевой АК12 по ГОСТ 1583-93. </w:t>
            </w:r>
            <w:r w:rsidRPr="00840CF1">
              <w:rPr>
                <w:color w:val="000000"/>
                <w:sz w:val="24"/>
                <w:szCs w:val="24"/>
              </w:rPr>
              <w:t>Крышка штурвала</w:t>
            </w:r>
            <w:r w:rsidRPr="00840CF1">
              <w:rPr>
                <w:sz w:val="24"/>
                <w:szCs w:val="24"/>
              </w:rPr>
              <w:t xml:space="preserve">   изготовлена из пластика закрывающее для эстетичности место соединения штурвала и приводной колонки. Упор элемент рельсовой </w:t>
            </w:r>
            <w:proofErr w:type="gramStart"/>
            <w:r w:rsidRPr="00840CF1">
              <w:rPr>
                <w:sz w:val="24"/>
                <w:szCs w:val="24"/>
              </w:rPr>
              <w:t>системы</w:t>
            </w:r>
            <w:proofErr w:type="gramEnd"/>
            <w:r w:rsidRPr="00840CF1">
              <w:rPr>
                <w:sz w:val="24"/>
                <w:szCs w:val="24"/>
              </w:rPr>
              <w:t xml:space="preserve"> ограничивающий перемещение передвижного основания. Габаритные размеры длина не менее 40 мм высота не менее 14 мм. Материал изготовления стальной лист толщиной ≥2,0 мм по ГОСТ 19904-90 из стали марки ст3 по ГОСТ 16523-97. </w:t>
            </w:r>
            <w:proofErr w:type="spellStart"/>
            <w:r w:rsidRPr="00840CF1">
              <w:rPr>
                <w:sz w:val="24"/>
                <w:szCs w:val="24"/>
              </w:rPr>
              <w:t>Антиопрокидывательизделие</w:t>
            </w:r>
            <w:proofErr w:type="spellEnd"/>
            <w:r w:rsidRPr="00840CF1">
              <w:rPr>
                <w:sz w:val="24"/>
                <w:szCs w:val="24"/>
              </w:rPr>
              <w:t>, устанавливающееся на передвижное основание, препятствующее его опрокидыванию. Габаритные размеры длина не менее 70 мм высота не менее 20 мм. Материал изготовления стальной лист толщиной ≥5мм по ГОСТ 19904-90 из стали марки 08пс по ГОСТ 16523-97 и стальной лист толщиной ≥3 мм по ГОСТ 19904-90 из стали марки 08пс по ГОСТ 16523-97. Покрытие   цинковое Ц</w:t>
            </w:r>
            <w:proofErr w:type="gramStart"/>
            <w:r w:rsidRPr="00840CF1">
              <w:rPr>
                <w:sz w:val="24"/>
                <w:szCs w:val="24"/>
              </w:rPr>
              <w:t>6</w:t>
            </w:r>
            <w:proofErr w:type="gramEnd"/>
            <w:r w:rsidRPr="00840CF1">
              <w:rPr>
                <w:sz w:val="24"/>
                <w:szCs w:val="24"/>
              </w:rPr>
              <w:t xml:space="preserve"> (белый). Алюминиевый пандус предназначен для создания ската с рельса и удобства перемещения пользователя. Угол ската пандуса не более 12 градусов.  Длина ≥ 1000 мм. Рельсовый путь состоит из гнутого швеллера и направляющей полосы для колес. Гнутый швеллер должен быть изготовлен из стального оцинкованного листа толщиной не менее 2 мм из стали марки 08пс ГОСТ 14918-80. Направляющая полоса для колес должна быть изготовлена из стальной полосы размерами 8х20 мм из стали  марки ст3сп2 ГОСТ 535-2005 с последующим покрытием цинковым Ц</w:t>
            </w:r>
            <w:proofErr w:type="gramStart"/>
            <w:r w:rsidRPr="00840CF1">
              <w:rPr>
                <w:sz w:val="24"/>
                <w:szCs w:val="24"/>
              </w:rPr>
              <w:t>6</w:t>
            </w:r>
            <w:proofErr w:type="gramEnd"/>
            <w:r w:rsidRPr="00840CF1">
              <w:rPr>
                <w:sz w:val="24"/>
                <w:szCs w:val="24"/>
              </w:rPr>
              <w:t xml:space="preserve">.  Длина ≥1000 мм. Вал соединительный для передвижного основания служит для передачи крутящего </w:t>
            </w:r>
            <w:r w:rsidRPr="00840CF1">
              <w:rPr>
                <w:sz w:val="24"/>
                <w:szCs w:val="24"/>
              </w:rPr>
              <w:lastRenderedPageBreak/>
              <w:t>момента между колесами. Материал изготовления труба диаметром условного прохода 20 по ГОСТ 3262-75. Полка   цельнометаллическая с двумя продольными ребрами жесткости выдерживающая равномерно распределённую нагрузку</w:t>
            </w:r>
            <w:proofErr w:type="gramStart"/>
            <w:r w:rsidRPr="00840CF1">
              <w:rPr>
                <w:sz w:val="24"/>
                <w:szCs w:val="24"/>
                <w:vertAlign w:val="superscript"/>
              </w:rPr>
              <w:t>1</w:t>
            </w:r>
            <w:proofErr w:type="gramEnd"/>
            <w:r w:rsidRPr="00840CF1">
              <w:rPr>
                <w:sz w:val="24"/>
                <w:szCs w:val="24"/>
              </w:rPr>
              <w:t xml:space="preserve"> до 80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Расстояние между полками не менее 245 мм. Полка   имеет ≥4 основных </w:t>
            </w:r>
            <w:proofErr w:type="spellStart"/>
            <w:r w:rsidRPr="00840CF1">
              <w:rPr>
                <w:sz w:val="24"/>
                <w:szCs w:val="24"/>
              </w:rPr>
              <w:t>гиба</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не менее 1,0 </w:t>
            </w:r>
            <w:proofErr w:type="gramStart"/>
            <w:r w:rsidRPr="00840CF1">
              <w:rPr>
                <w:sz w:val="24"/>
                <w:szCs w:val="24"/>
              </w:rPr>
              <w:t>мм</w:t>
            </w:r>
            <w:proofErr w:type="gramEnd"/>
            <w:r w:rsidRPr="00840CF1">
              <w:rPr>
                <w:sz w:val="24"/>
                <w:szCs w:val="24"/>
              </w:rPr>
              <w:t xml:space="preserve"> но не более 1,2 мм по ГОСТ 19851-74 из стали марки 08пс; 10 </w:t>
            </w:r>
            <w:proofErr w:type="spellStart"/>
            <w:r w:rsidRPr="00840CF1">
              <w:rPr>
                <w:sz w:val="24"/>
                <w:szCs w:val="24"/>
              </w:rPr>
              <w:t>пс</w:t>
            </w:r>
            <w:proofErr w:type="spellEnd"/>
            <w:r w:rsidRPr="00840CF1">
              <w:rPr>
                <w:sz w:val="24"/>
                <w:szCs w:val="24"/>
              </w:rPr>
              <w:t xml:space="preserve"> по ГОСТ 16523-97.Подпятник предназначен для крепления боковых панелей к основанию. Для крепления к передвижному основанию комплектуется </w:t>
            </w:r>
            <w:proofErr w:type="spellStart"/>
            <w:r w:rsidRPr="00840CF1">
              <w:rPr>
                <w:sz w:val="24"/>
                <w:szCs w:val="24"/>
              </w:rPr>
              <w:t>саморезамидиаметром</w:t>
            </w:r>
            <w:proofErr w:type="spellEnd"/>
            <w:r w:rsidRPr="00840CF1">
              <w:rPr>
                <w:sz w:val="24"/>
                <w:szCs w:val="24"/>
              </w:rPr>
              <w:t xml:space="preserve"> от 5,0 до 6,5 мм, длиной 19-25 мм с шестигранной головкой со сверлом.  Подпятник крепится к панели посредством специального зацепа (крючка) и после затяжки </w:t>
            </w:r>
            <w:proofErr w:type="spellStart"/>
            <w:r w:rsidRPr="00840CF1">
              <w:rPr>
                <w:sz w:val="24"/>
                <w:szCs w:val="24"/>
              </w:rPr>
              <w:t>самореза</w:t>
            </w:r>
            <w:proofErr w:type="spellEnd"/>
            <w:r w:rsidRPr="00840CF1">
              <w:rPr>
                <w:sz w:val="24"/>
                <w:szCs w:val="24"/>
              </w:rPr>
              <w:t xml:space="preserve"> обеспечивает </w:t>
            </w:r>
            <w:proofErr w:type="spellStart"/>
            <w:r w:rsidRPr="00840CF1">
              <w:rPr>
                <w:sz w:val="24"/>
                <w:szCs w:val="24"/>
              </w:rPr>
              <w:t>беззазорную</w:t>
            </w:r>
            <w:proofErr w:type="spellEnd"/>
            <w:r w:rsidRPr="00840CF1">
              <w:rPr>
                <w:sz w:val="24"/>
                <w:szCs w:val="24"/>
              </w:rPr>
              <w:t xml:space="preserve"> установку </w:t>
            </w:r>
            <w:proofErr w:type="gramStart"/>
            <w:r w:rsidRPr="00840CF1">
              <w:rPr>
                <w:sz w:val="24"/>
                <w:szCs w:val="24"/>
              </w:rPr>
              <w:t>панели</w:t>
            </w:r>
            <w:proofErr w:type="gramEnd"/>
            <w:r w:rsidRPr="00840CF1">
              <w:rPr>
                <w:sz w:val="24"/>
                <w:szCs w:val="24"/>
              </w:rPr>
              <w:t xml:space="preserve"> на передвижное основание исключающую люфты и смещения при движении стеллажей.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w:t>
            </w:r>
            <w:proofErr w:type="spellStart"/>
            <w:r w:rsidRPr="00840CF1">
              <w:rPr>
                <w:sz w:val="24"/>
                <w:szCs w:val="24"/>
              </w:rPr>
              <w:t>полкине</w:t>
            </w:r>
            <w:proofErr w:type="spellEnd"/>
            <w:r w:rsidRPr="00840CF1">
              <w:rPr>
                <w:sz w:val="24"/>
                <w:szCs w:val="24"/>
              </w:rPr>
              <w:t xml:space="preserve"> менее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 xml:space="preserve">устанавливается между полками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w:t>
            </w:r>
            <w:r w:rsidRPr="00840CF1">
              <w:rPr>
                <w:sz w:val="24"/>
                <w:szCs w:val="24"/>
              </w:rPr>
              <w:lastRenderedPageBreak/>
              <w:t>16523-97. Высота издели</w:t>
            </w:r>
            <w:proofErr w:type="gramStart"/>
            <w:r w:rsidRPr="00840CF1">
              <w:rPr>
                <w:sz w:val="24"/>
                <w:szCs w:val="24"/>
              </w:rPr>
              <w:t>я-</w:t>
            </w:r>
            <w:proofErr w:type="gramEnd"/>
            <w:r w:rsidRPr="00840CF1">
              <w:rPr>
                <w:sz w:val="24"/>
                <w:szCs w:val="24"/>
              </w:rPr>
              <w:t xml:space="preserve"> не менее 50 мм, длина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4</w:t>
            </w:r>
          </w:p>
        </w:tc>
        <w:tc>
          <w:tcPr>
            <w:tcW w:w="1673" w:type="dxa"/>
            <w:vAlign w:val="center"/>
          </w:tcPr>
          <w:p w:rsidR="00415742" w:rsidRPr="00840CF1" w:rsidRDefault="00415742" w:rsidP="00950A2A">
            <w:pPr>
              <w:rPr>
                <w:sz w:val="24"/>
                <w:szCs w:val="24"/>
              </w:rPr>
            </w:pPr>
            <w:r w:rsidRPr="00840CF1">
              <w:rPr>
                <w:sz w:val="24"/>
                <w:szCs w:val="24"/>
              </w:rPr>
              <w:t>Стеллаж передвижной двусторонний тип 4</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5</w:t>
            </w:r>
          </w:p>
        </w:tc>
        <w:tc>
          <w:tcPr>
            <w:tcW w:w="5557" w:type="dxa"/>
            <w:vAlign w:val="center"/>
          </w:tcPr>
          <w:p w:rsidR="00415742" w:rsidRPr="00840CF1" w:rsidRDefault="00415742" w:rsidP="00950A2A">
            <w:pPr>
              <w:jc w:val="both"/>
              <w:rPr>
                <w:sz w:val="24"/>
                <w:szCs w:val="24"/>
              </w:rPr>
            </w:pPr>
            <w:r w:rsidRPr="00840CF1">
              <w:rPr>
                <w:sz w:val="24"/>
                <w:szCs w:val="24"/>
              </w:rPr>
              <w:t xml:space="preserve">Стеллаж передвижной требуется двухсторонний. Общее количество секций 4 шт. Общее количество полок в одной секции 16 шт.  Длина полок двух секций не менее 1059 мм, длина полок третьей и четвертой секций не менее 799 мм. Глубина полок не менее 400 мм. Наличие верхней полки крышки требуется. Габаритные размеры стеллажа: глубина – не менее 830 мм длина – не менее </w:t>
            </w:r>
            <w:proofErr w:type="gramStart"/>
            <w:r w:rsidRPr="00840CF1">
              <w:rPr>
                <w:sz w:val="24"/>
                <w:szCs w:val="24"/>
              </w:rPr>
              <w:t>3760</w:t>
            </w:r>
            <w:proofErr w:type="gramEnd"/>
            <w:r w:rsidRPr="00840CF1">
              <w:rPr>
                <w:sz w:val="24"/>
                <w:szCs w:val="24"/>
              </w:rPr>
              <w:t xml:space="preserve"> но не более 3770 мм. Высота не менее 2260 мм. Наличие декоративных боковых панелей требуется.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400 мм.  Высота не менее 2135 мм. Материал изготовления стальная лента толщиной ≥1,0 мм по ГОСТ 19851-74 из стали марки 08пс; 10пс по ГОСТ 16523-97. Панель декоративная представляет собой накладку закрывающую перфорацию боковых панелей.  Придает стеллажу эстетический вид. Закрепляется к двум крайним относительно прохода стойкам. Высота не менее 2135 мм. Материал изготовления стальной холоднокатаный лист толщиной ≥0,8мм по ГОСТ 19904-90 из стали марки 08пс по ГОСТ 16523-97. Оснащение декоративной панели: </w:t>
            </w:r>
            <w:r w:rsidRPr="00840CF1">
              <w:rPr>
                <w:sz w:val="24"/>
                <w:szCs w:val="24"/>
              </w:rPr>
              <w:lastRenderedPageBreak/>
              <w:t xml:space="preserve">должна иметь не менее 1шт. навесного кармана для служебной информации. Формат навесных карманов должен быть A5.Приводная колонка с редуктором обеспечивает легкость и плавность перемещения передвижного основания по рельсовому пути и оснащена стопорным механизмом, который дает возможность в закрытом положении закрепить передвижное основание в неподвижном состоянии </w:t>
            </w:r>
            <w:proofErr w:type="gramStart"/>
            <w:r w:rsidRPr="00840CF1">
              <w:rPr>
                <w:sz w:val="24"/>
                <w:szCs w:val="24"/>
              </w:rPr>
              <w:t>и</w:t>
            </w:r>
            <w:proofErr w:type="gramEnd"/>
            <w:r w:rsidRPr="00840CF1">
              <w:rPr>
                <w:sz w:val="24"/>
                <w:szCs w:val="24"/>
              </w:rPr>
              <w:t xml:space="preserve"> наоборот в открытом состоянии обеспечить перемещение. Для повышения плавности и легкости устанавливается цепной </w:t>
            </w:r>
            <w:proofErr w:type="gramStart"/>
            <w:r w:rsidRPr="00840CF1">
              <w:rPr>
                <w:sz w:val="24"/>
                <w:szCs w:val="24"/>
              </w:rPr>
              <w:t>редуктор</w:t>
            </w:r>
            <w:proofErr w:type="gramEnd"/>
            <w:r w:rsidRPr="00840CF1">
              <w:rPr>
                <w:sz w:val="24"/>
                <w:szCs w:val="24"/>
              </w:rPr>
              <w:t xml:space="preserve"> значительно уменьшающий усилие на ручки штурвала. Приводная колонка имеет габаритные размеры не менее 51х140х950 мм. Передвижное основание с механическим приводом представляет собой цельносварную рамную конструкцию, изготовленную из холоднокатаного швеллера размером не менее 100х50х20 мм с толщиной стенки ≥3 мм. Ширина передвижного основания – не менее 830 </w:t>
            </w:r>
            <w:proofErr w:type="gramStart"/>
            <w:r w:rsidRPr="00840CF1">
              <w:rPr>
                <w:sz w:val="24"/>
                <w:szCs w:val="24"/>
              </w:rPr>
              <w:t>мм</w:t>
            </w:r>
            <w:proofErr w:type="gramEnd"/>
            <w:r w:rsidRPr="00840CF1">
              <w:rPr>
                <w:sz w:val="24"/>
                <w:szCs w:val="24"/>
              </w:rPr>
              <w:t xml:space="preserve"> но не более 850 мм. Длина передвижного основания не менее 3760 мм. Основание   выдерживает распределенную нагрузку не менее 2000 кг на погонный метр основания. Высота основания с учетом рельсового пути не менее 125 мм. Штурвал имеет 3-х лучевую конструкцию со свободновращающимися пластмассовыми шариками-ручками DIN 319-KU-50-12-С. Ось штурвала расположена на уровне ≥940 мм от пола. Материал штурвала - сплав алюминиевый литьевой АК12 по ГОСТ 1583-93. </w:t>
            </w:r>
            <w:r w:rsidRPr="00840CF1">
              <w:rPr>
                <w:color w:val="000000"/>
                <w:sz w:val="24"/>
                <w:szCs w:val="24"/>
              </w:rPr>
              <w:t>Крышка штурвала</w:t>
            </w:r>
            <w:r w:rsidRPr="00840CF1">
              <w:rPr>
                <w:sz w:val="24"/>
                <w:szCs w:val="24"/>
              </w:rPr>
              <w:t xml:space="preserve">   изготовлена из пластика закрывающее для эстетичности место соединения штурвала и приводной колонки. Упор элемент рельсовой </w:t>
            </w:r>
            <w:proofErr w:type="gramStart"/>
            <w:r w:rsidRPr="00840CF1">
              <w:rPr>
                <w:sz w:val="24"/>
                <w:szCs w:val="24"/>
              </w:rPr>
              <w:t>системы</w:t>
            </w:r>
            <w:proofErr w:type="gramEnd"/>
            <w:r w:rsidRPr="00840CF1">
              <w:rPr>
                <w:sz w:val="24"/>
                <w:szCs w:val="24"/>
              </w:rPr>
              <w:t xml:space="preserve"> ограничивающий перемещение передвижного основания. Габаритные размеры длина не менее 40 мм высота не менее 14 мм. Материал изготовления стальной лист толщиной ≥2,0 мм по ГОСТ 19904-90 из стали марки ст3 по ГОСТ 16523-97. </w:t>
            </w:r>
            <w:proofErr w:type="spellStart"/>
            <w:r w:rsidRPr="00840CF1">
              <w:rPr>
                <w:sz w:val="24"/>
                <w:szCs w:val="24"/>
              </w:rPr>
              <w:t>Антиопрокидывательизделие</w:t>
            </w:r>
            <w:proofErr w:type="spellEnd"/>
            <w:r w:rsidRPr="00840CF1">
              <w:rPr>
                <w:sz w:val="24"/>
                <w:szCs w:val="24"/>
              </w:rPr>
              <w:t xml:space="preserve">, устанавливающееся на передвижное основание, препятствующее его опрокидыванию. Габаритные размеры длина не менее 70 мм высота не менее 20 мм. Материал изготовления стальной лист толщиной ≥5мм по ГОСТ 19904-90 из стали марки </w:t>
            </w:r>
            <w:r w:rsidRPr="00840CF1">
              <w:rPr>
                <w:sz w:val="24"/>
                <w:szCs w:val="24"/>
              </w:rPr>
              <w:lastRenderedPageBreak/>
              <w:t>08пс по ГОСТ 16523-97 и стальной лист толщиной ≥3 мм по ГОСТ 19904-90 из стали марки 08пс по ГОСТ 16523-97. Покрытие   должно быть цинковое Ц</w:t>
            </w:r>
            <w:proofErr w:type="gramStart"/>
            <w:r w:rsidRPr="00840CF1">
              <w:rPr>
                <w:sz w:val="24"/>
                <w:szCs w:val="24"/>
              </w:rPr>
              <w:t>6</w:t>
            </w:r>
            <w:proofErr w:type="gramEnd"/>
            <w:r w:rsidRPr="00840CF1">
              <w:rPr>
                <w:sz w:val="24"/>
                <w:szCs w:val="24"/>
              </w:rPr>
              <w:t xml:space="preserve"> (белый). Алюминиевый пандус предназначен для создания ската с рельса и удобства перемещения пользователя. Угол ската пандуса не более 12 градусов.  Длина ≥ 1000 мм. Рельсовый путь состоит из гнутого швеллера и направляющей полосы для колес. Гнутый швеллер должен быть изготовлен из стального оцинкованного листа толщиной не менее 2 мм из стали марки 08пс ГОСТ 14918-80. Направляющая полоса для колес должна быть изготовлена из стальной полосы размерами 8х20 мм из стали  марки ст3сп2 ГОСТ 535-2005 с последующим покрытием цинковым Ц</w:t>
            </w:r>
            <w:proofErr w:type="gramStart"/>
            <w:r w:rsidRPr="00840CF1">
              <w:rPr>
                <w:sz w:val="24"/>
                <w:szCs w:val="24"/>
              </w:rPr>
              <w:t>6</w:t>
            </w:r>
            <w:proofErr w:type="gramEnd"/>
            <w:r w:rsidRPr="00840CF1">
              <w:rPr>
                <w:sz w:val="24"/>
                <w:szCs w:val="24"/>
              </w:rPr>
              <w:t>.  Длина ≥1000 мм. Вал соединительный для передвижного основания служит для передачи крутящего момента между колесами. Материал изготовления труба диаметром условного прохода 20 по ГОСТ 3262-75. Полка   цельнометаллическая с двумя продольными ребрами жесткости выдерживающая равномерно распределённую нагрузку</w:t>
            </w:r>
            <w:proofErr w:type="gramStart"/>
            <w:r w:rsidRPr="00840CF1">
              <w:rPr>
                <w:sz w:val="24"/>
                <w:szCs w:val="24"/>
              </w:rPr>
              <w:t>1</w:t>
            </w:r>
            <w:proofErr w:type="gramEnd"/>
            <w:r w:rsidRPr="00840CF1">
              <w:rPr>
                <w:sz w:val="24"/>
                <w:szCs w:val="24"/>
              </w:rPr>
              <w:t xml:space="preserve"> до 80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Расстояние между полками не менее 245 мм. Полка   имеет ≥4 основных </w:t>
            </w:r>
            <w:proofErr w:type="spellStart"/>
            <w:r w:rsidRPr="00840CF1">
              <w:rPr>
                <w:sz w:val="24"/>
                <w:szCs w:val="24"/>
              </w:rPr>
              <w:t>гиба</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1,0-1,2 мм по ГОСТ 19851-74 из стали марки 08пс; 10 </w:t>
            </w:r>
            <w:proofErr w:type="spellStart"/>
            <w:r w:rsidRPr="00840CF1">
              <w:rPr>
                <w:sz w:val="24"/>
                <w:szCs w:val="24"/>
              </w:rPr>
              <w:t>пс</w:t>
            </w:r>
            <w:proofErr w:type="spellEnd"/>
            <w:r w:rsidRPr="00840CF1">
              <w:rPr>
                <w:sz w:val="24"/>
                <w:szCs w:val="24"/>
              </w:rPr>
              <w:t xml:space="preserve"> по ГОСТ 16523-97.Подпятник предназначен для крепления боковых панелей к основанию. Для крепления к передвижному основанию комплектуется </w:t>
            </w:r>
            <w:proofErr w:type="spellStart"/>
            <w:r w:rsidRPr="00840CF1">
              <w:rPr>
                <w:sz w:val="24"/>
                <w:szCs w:val="24"/>
              </w:rPr>
              <w:t>саморезамидиаметром</w:t>
            </w:r>
            <w:proofErr w:type="spellEnd"/>
            <w:r w:rsidRPr="00840CF1">
              <w:rPr>
                <w:sz w:val="24"/>
                <w:szCs w:val="24"/>
              </w:rPr>
              <w:t xml:space="preserve"> от 5,0 до 6,5 мм, длиной 19-25 мм с шестигранной головкой со сверлом.  Подпятник крепится к панели посредством специального зацепа (крючка) и после затяжки </w:t>
            </w:r>
            <w:proofErr w:type="spellStart"/>
            <w:r w:rsidRPr="00840CF1">
              <w:rPr>
                <w:sz w:val="24"/>
                <w:szCs w:val="24"/>
              </w:rPr>
              <w:t>самореза</w:t>
            </w:r>
            <w:proofErr w:type="spellEnd"/>
            <w:r w:rsidRPr="00840CF1">
              <w:rPr>
                <w:sz w:val="24"/>
                <w:szCs w:val="24"/>
              </w:rPr>
              <w:t xml:space="preserve"> обеспечивает </w:t>
            </w:r>
            <w:proofErr w:type="spellStart"/>
            <w:r w:rsidRPr="00840CF1">
              <w:rPr>
                <w:sz w:val="24"/>
                <w:szCs w:val="24"/>
              </w:rPr>
              <w:t>беззазорную</w:t>
            </w:r>
            <w:proofErr w:type="spellEnd"/>
            <w:r w:rsidRPr="00840CF1">
              <w:rPr>
                <w:sz w:val="24"/>
                <w:szCs w:val="24"/>
              </w:rPr>
              <w:t xml:space="preserve"> установку </w:t>
            </w:r>
            <w:proofErr w:type="gramStart"/>
            <w:r w:rsidRPr="00840CF1">
              <w:rPr>
                <w:sz w:val="24"/>
                <w:szCs w:val="24"/>
              </w:rPr>
              <w:t>панели</w:t>
            </w:r>
            <w:proofErr w:type="gramEnd"/>
            <w:r w:rsidRPr="00840CF1">
              <w:rPr>
                <w:sz w:val="24"/>
                <w:szCs w:val="24"/>
              </w:rPr>
              <w:t xml:space="preserve"> на передвижное основание исключающую люфты и смещения при </w:t>
            </w:r>
            <w:r w:rsidRPr="00840CF1">
              <w:rPr>
                <w:sz w:val="24"/>
                <w:szCs w:val="24"/>
              </w:rPr>
              <w:lastRenderedPageBreak/>
              <w:t xml:space="preserve">движении стеллажей.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w:t>
            </w:r>
            <w:proofErr w:type="spellStart"/>
            <w:r w:rsidRPr="00840CF1">
              <w:rPr>
                <w:sz w:val="24"/>
                <w:szCs w:val="24"/>
              </w:rPr>
              <w:t>полкине</w:t>
            </w:r>
            <w:proofErr w:type="spellEnd"/>
            <w:r w:rsidRPr="00840CF1">
              <w:rPr>
                <w:sz w:val="24"/>
                <w:szCs w:val="24"/>
              </w:rPr>
              <w:t xml:space="preserve"> менее 1103 и не более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между полками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795 и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5</w:t>
            </w:r>
          </w:p>
        </w:tc>
        <w:tc>
          <w:tcPr>
            <w:tcW w:w="1673" w:type="dxa"/>
          </w:tcPr>
          <w:p w:rsidR="00415742" w:rsidRPr="00840CF1" w:rsidRDefault="00415742" w:rsidP="00950A2A">
            <w:pPr>
              <w:rPr>
                <w:sz w:val="24"/>
                <w:szCs w:val="24"/>
              </w:rPr>
            </w:pPr>
            <w:r w:rsidRPr="00840CF1">
              <w:rPr>
                <w:sz w:val="24"/>
                <w:szCs w:val="24"/>
              </w:rPr>
              <w:t xml:space="preserve">Стеллаж </w:t>
            </w:r>
            <w:proofErr w:type="spellStart"/>
            <w:r w:rsidRPr="00840CF1">
              <w:rPr>
                <w:sz w:val="24"/>
                <w:szCs w:val="24"/>
              </w:rPr>
              <w:t>стационарныйодносторонний</w:t>
            </w:r>
            <w:proofErr w:type="spellEnd"/>
            <w:r w:rsidRPr="00840CF1">
              <w:rPr>
                <w:sz w:val="24"/>
                <w:szCs w:val="24"/>
              </w:rPr>
              <w:t xml:space="preserve"> тип 1</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tcPr>
          <w:p w:rsidR="00415742" w:rsidRPr="00840CF1" w:rsidRDefault="00415742" w:rsidP="00950A2A">
            <w:pPr>
              <w:jc w:val="both"/>
              <w:rPr>
                <w:sz w:val="24"/>
                <w:szCs w:val="24"/>
              </w:rPr>
            </w:pPr>
            <w:r w:rsidRPr="00840CF1">
              <w:rPr>
                <w:sz w:val="24"/>
                <w:szCs w:val="24"/>
              </w:rPr>
              <w:t xml:space="preserve">Стеллаж </w:t>
            </w:r>
            <w:proofErr w:type="spellStart"/>
            <w:r w:rsidRPr="00840CF1">
              <w:rPr>
                <w:sz w:val="24"/>
                <w:szCs w:val="24"/>
              </w:rPr>
              <w:t>стационарныйтребуется</w:t>
            </w:r>
            <w:proofErr w:type="spellEnd"/>
            <w:r w:rsidRPr="00840CF1">
              <w:rPr>
                <w:sz w:val="24"/>
                <w:szCs w:val="24"/>
              </w:rPr>
              <w:t xml:space="preserve"> односторонний. Общее количество секций 1шт. Общее количество полок в секции 8 шт. Длина полок не менее 1059 мм. Глубина полок не менее 400 мм. Наличие верхней полки крышки требуется. Габаритные размеры стеллажа: глубина – не менее 400 мм длина – не менее </w:t>
            </w:r>
            <w:proofErr w:type="gramStart"/>
            <w:r w:rsidRPr="00840CF1">
              <w:rPr>
                <w:sz w:val="24"/>
                <w:szCs w:val="24"/>
              </w:rPr>
              <w:t>1060</w:t>
            </w:r>
            <w:proofErr w:type="gramEnd"/>
            <w:r w:rsidRPr="00840CF1">
              <w:rPr>
                <w:sz w:val="24"/>
                <w:szCs w:val="24"/>
              </w:rPr>
              <w:t xml:space="preserve"> но не более 1070 мм. Высота не менее 2260 мм.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персоналом а также оберегающим от механических повреждений любые архивные материалы: от различных папок до подшивок документов.. Толщина металла не менее 1 мм с </w:t>
            </w:r>
            <w:r w:rsidRPr="00840CF1">
              <w:rPr>
                <w:sz w:val="24"/>
                <w:szCs w:val="24"/>
              </w:rPr>
              <w:lastRenderedPageBreak/>
              <w:t xml:space="preserve">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400 мм.  Высота не менее 2260 мм. Материал изготовления стальная лента толщиной ≥1,0 мм по ГОСТ 19851-74 из стали марки 08пс; 10пс по ГОСТ 16523-97. Полка   цельнометаллическая выдерживающая равномерно распределённую нагрузку до 100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 мм по ГОСТ 19851-74 из стали марки 08пс по ГОСТ 16523-97. Высота нижней полки над уровнем пола  не ниже 160 мм Подпятник предназначен для крепления боковых панелей к полу. Подпятник крепится к панели винтом М6x16-20 мм.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полки   не менее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за полкой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1055 мм. Все элементы стеллажа   окрашены полимерным износостойким порошковым покрытием с текстурой «Шагрень».  </w:t>
            </w:r>
            <w:r w:rsidRPr="00840CF1">
              <w:rPr>
                <w:sz w:val="24"/>
                <w:szCs w:val="24"/>
              </w:rPr>
              <w:lastRenderedPageBreak/>
              <w:t>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 Расстояние между полками по высоте не менее 260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6</w:t>
            </w:r>
          </w:p>
        </w:tc>
        <w:tc>
          <w:tcPr>
            <w:tcW w:w="1673" w:type="dxa"/>
          </w:tcPr>
          <w:p w:rsidR="00415742" w:rsidRPr="00840CF1" w:rsidRDefault="00415742" w:rsidP="00950A2A">
            <w:pPr>
              <w:rPr>
                <w:sz w:val="24"/>
                <w:szCs w:val="24"/>
              </w:rPr>
            </w:pPr>
            <w:r w:rsidRPr="00840CF1">
              <w:rPr>
                <w:sz w:val="24"/>
                <w:szCs w:val="24"/>
              </w:rPr>
              <w:t>Стеллаж стационарный односторонний тип 2</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tcPr>
          <w:p w:rsidR="00415742" w:rsidRPr="00840CF1" w:rsidRDefault="00415742" w:rsidP="00950A2A">
            <w:pPr>
              <w:jc w:val="both"/>
              <w:rPr>
                <w:sz w:val="24"/>
                <w:szCs w:val="24"/>
              </w:rPr>
            </w:pPr>
            <w:r w:rsidRPr="00840CF1">
              <w:rPr>
                <w:sz w:val="24"/>
                <w:szCs w:val="24"/>
              </w:rPr>
              <w:t xml:space="preserve">Стеллаж </w:t>
            </w:r>
            <w:proofErr w:type="spellStart"/>
            <w:r w:rsidRPr="00840CF1">
              <w:rPr>
                <w:sz w:val="24"/>
                <w:szCs w:val="24"/>
              </w:rPr>
              <w:t>стационарныйтребуется</w:t>
            </w:r>
            <w:proofErr w:type="spellEnd"/>
            <w:r w:rsidRPr="00840CF1">
              <w:rPr>
                <w:sz w:val="24"/>
                <w:szCs w:val="24"/>
              </w:rPr>
              <w:t xml:space="preserve"> односторонний. Общее количество секций 2 шт. Общее количество полок в секции 7 шт. Длина полок не менее 1059 мм. Глубина полок не менее 400 мм. Наличие верхней полки крышки требуется. Габаритные размеры стеллажа: глубина – не менее 400 мм длина  не менее </w:t>
            </w:r>
            <w:proofErr w:type="gramStart"/>
            <w:r w:rsidRPr="00840CF1">
              <w:rPr>
                <w:sz w:val="24"/>
                <w:szCs w:val="24"/>
              </w:rPr>
              <w:t>2120</w:t>
            </w:r>
            <w:proofErr w:type="gramEnd"/>
            <w:r w:rsidRPr="00840CF1">
              <w:rPr>
                <w:sz w:val="24"/>
                <w:szCs w:val="24"/>
              </w:rPr>
              <w:t xml:space="preserve"> но не более 2130 мм. Высота не менее 1835 мм. Наличие декоративной боковой панели требуется.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400 мм.  Высота не менее 1835 мм. Материал изготовления стальная лента толщиной ≥1,0 мм по ГОСТ 19851-74 из стали марки 08пс; 10пс по ГОСТ 16523-97. Панель декоративная представляет собой накладку закрывающую перфорацию боковых панелей.  Придает стеллажу эстетический вид. Закрепляется к </w:t>
            </w:r>
            <w:proofErr w:type="spellStart"/>
            <w:r w:rsidRPr="00840CF1">
              <w:rPr>
                <w:sz w:val="24"/>
                <w:szCs w:val="24"/>
              </w:rPr>
              <w:t>стойкес</w:t>
            </w:r>
            <w:proofErr w:type="spellEnd"/>
            <w:r w:rsidRPr="00840CF1">
              <w:rPr>
                <w:sz w:val="24"/>
                <w:szCs w:val="24"/>
              </w:rPr>
              <w:t xml:space="preserve"> лицевой стороны </w:t>
            </w:r>
            <w:proofErr w:type="spellStart"/>
            <w:r w:rsidRPr="00840CF1">
              <w:rPr>
                <w:sz w:val="24"/>
                <w:szCs w:val="24"/>
              </w:rPr>
              <w:t>относительнопрохода</w:t>
            </w:r>
            <w:proofErr w:type="spellEnd"/>
            <w:r w:rsidRPr="00840CF1">
              <w:rPr>
                <w:sz w:val="24"/>
                <w:szCs w:val="24"/>
              </w:rPr>
              <w:t xml:space="preserve">. Высота не менее 1835мм. Материал изготовления стальной холоднокатаный лист толщиной ≥0,8мм по ГОСТ 19904-90 из стали марки 08пс; 10пс по ГОСТ 16523-97. Полка   цельнометаллическая выдерживающая равномерно распределённую нагрузку до 100 кг без изменения геометрических форм (прогиба). Полки с обеих сторон прилегают к стеллажным стойкам вплотную без образования </w:t>
            </w:r>
            <w:r w:rsidRPr="00840CF1">
              <w:rPr>
                <w:sz w:val="24"/>
                <w:szCs w:val="24"/>
              </w:rPr>
              <w:lastRenderedPageBreak/>
              <w:t xml:space="preserve">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&gt;1,0 мм по ГОСТ 19851-74 из стали марки 08пс по ГОСТ 16523-97. Высота нижней полки над уровнем пола </w:t>
            </w:r>
            <w:proofErr w:type="gramStart"/>
            <w:r w:rsidRPr="00840CF1">
              <w:rPr>
                <w:sz w:val="24"/>
                <w:szCs w:val="24"/>
              </w:rPr>
              <w:t>недолжна</w:t>
            </w:r>
            <w:proofErr w:type="gramEnd"/>
            <w:r w:rsidRPr="00840CF1">
              <w:rPr>
                <w:sz w:val="24"/>
                <w:szCs w:val="24"/>
              </w:rPr>
              <w:t xml:space="preserve"> быть ниже 120 мм Подпятник предназначен для крепления боковых панелей к полу. Подпятник крепится к панели винтом М6x16-20 мм.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полки   не менее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за полкой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 Расстояние между полками по высоте не менее 245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7</w:t>
            </w:r>
          </w:p>
        </w:tc>
        <w:tc>
          <w:tcPr>
            <w:tcW w:w="1673" w:type="dxa"/>
          </w:tcPr>
          <w:p w:rsidR="00415742" w:rsidRPr="00840CF1" w:rsidRDefault="00415742" w:rsidP="00950A2A">
            <w:pPr>
              <w:rPr>
                <w:sz w:val="24"/>
                <w:szCs w:val="24"/>
              </w:rPr>
            </w:pPr>
            <w:r w:rsidRPr="00840CF1">
              <w:rPr>
                <w:sz w:val="24"/>
                <w:szCs w:val="24"/>
              </w:rPr>
              <w:t xml:space="preserve">Стеллаж </w:t>
            </w:r>
            <w:proofErr w:type="spellStart"/>
            <w:r w:rsidRPr="00840CF1">
              <w:rPr>
                <w:sz w:val="24"/>
                <w:szCs w:val="24"/>
              </w:rPr>
              <w:t>стационарны</w:t>
            </w:r>
            <w:r w:rsidRPr="00840CF1">
              <w:rPr>
                <w:sz w:val="24"/>
                <w:szCs w:val="24"/>
              </w:rPr>
              <w:lastRenderedPageBreak/>
              <w:t>йодносторонний</w:t>
            </w:r>
            <w:proofErr w:type="spellEnd"/>
            <w:r w:rsidRPr="00840CF1">
              <w:rPr>
                <w:sz w:val="24"/>
                <w:szCs w:val="24"/>
              </w:rPr>
              <w:t xml:space="preserve"> тип 3</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lastRenderedPageBreak/>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2</w:t>
            </w:r>
          </w:p>
        </w:tc>
        <w:tc>
          <w:tcPr>
            <w:tcW w:w="5557" w:type="dxa"/>
          </w:tcPr>
          <w:p w:rsidR="00415742" w:rsidRPr="00840CF1" w:rsidRDefault="00415742" w:rsidP="00950A2A">
            <w:pPr>
              <w:jc w:val="both"/>
              <w:rPr>
                <w:sz w:val="24"/>
                <w:szCs w:val="24"/>
              </w:rPr>
            </w:pPr>
            <w:r w:rsidRPr="00840CF1">
              <w:rPr>
                <w:sz w:val="24"/>
                <w:szCs w:val="24"/>
              </w:rPr>
              <w:t xml:space="preserve">Стеллаж </w:t>
            </w:r>
            <w:proofErr w:type="spellStart"/>
            <w:r w:rsidRPr="00840CF1">
              <w:rPr>
                <w:sz w:val="24"/>
                <w:szCs w:val="24"/>
              </w:rPr>
              <w:t>стационарныйтребуется</w:t>
            </w:r>
            <w:proofErr w:type="spellEnd"/>
            <w:r w:rsidRPr="00840CF1">
              <w:rPr>
                <w:sz w:val="24"/>
                <w:szCs w:val="24"/>
              </w:rPr>
              <w:t xml:space="preserve"> односторонний. Общее количество секций 1шт. Общее количество </w:t>
            </w:r>
            <w:r w:rsidRPr="00840CF1">
              <w:rPr>
                <w:sz w:val="24"/>
                <w:szCs w:val="24"/>
              </w:rPr>
              <w:lastRenderedPageBreak/>
              <w:t xml:space="preserve">полок в секции 8 шт. Длина полок  не менее 1059 мм. Глубина полок не менее 400 мм. Наличие верхней полки крышки требуется. Габаритные размеры стеллажа: глубина – не менее 400 мм длина не менее 1060но не более 1075 мм. Высота не менее 2260 мм. Наличие декоративных боковых панелей требуется.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400 мм.  Высота не менее 2260 мм. Материал изготовления стальная лента толщиной ≥1,0 мм по ГОСТ 19851-74 из стали марки 08пс; 10пс по ГОСТ 16523-97. Панель декоративная представляет собой накладку закрывающую перфорацию боковых панелей.  Придает стеллажу эстетический вид.</w:t>
            </w:r>
            <w:proofErr w:type="gramStart"/>
            <w:r w:rsidRPr="00840CF1">
              <w:rPr>
                <w:sz w:val="24"/>
                <w:szCs w:val="24"/>
              </w:rPr>
              <w:t xml:space="preserve"> .</w:t>
            </w:r>
            <w:proofErr w:type="gramEnd"/>
            <w:r w:rsidRPr="00840CF1">
              <w:rPr>
                <w:sz w:val="24"/>
                <w:szCs w:val="24"/>
              </w:rPr>
              <w:t xml:space="preserve"> Закрепляется к </w:t>
            </w:r>
            <w:proofErr w:type="spellStart"/>
            <w:r w:rsidRPr="00840CF1">
              <w:rPr>
                <w:sz w:val="24"/>
                <w:szCs w:val="24"/>
              </w:rPr>
              <w:t>стойкамс</w:t>
            </w:r>
            <w:proofErr w:type="spellEnd"/>
            <w:r w:rsidRPr="00840CF1">
              <w:rPr>
                <w:sz w:val="24"/>
                <w:szCs w:val="24"/>
              </w:rPr>
              <w:t xml:space="preserve"> лицевой стороны относительно главного прохода. Высота не менее 2260 мм. Материал изготовления стальной холоднокатаный лист толщиной ≥0,8мм по ГОСТ 19904-90 из стали марки 08пс; 10пс по ГОСТ 16523-97. Полка   цельнометаллическая выдерживающая равномерно распределённую нагрузку до 100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 мм по ГОСТ 19851-74 из стали марки 08пс по ГОСТ 16523-97. Высота нижней полки над уровнем пола </w:t>
            </w:r>
            <w:proofErr w:type="gramStart"/>
            <w:r w:rsidRPr="00840CF1">
              <w:rPr>
                <w:sz w:val="24"/>
                <w:szCs w:val="24"/>
              </w:rPr>
              <w:t>недолжна</w:t>
            </w:r>
            <w:proofErr w:type="gramEnd"/>
            <w:r w:rsidRPr="00840CF1">
              <w:rPr>
                <w:sz w:val="24"/>
                <w:szCs w:val="24"/>
              </w:rPr>
              <w:t xml:space="preserve"> быть </w:t>
            </w:r>
            <w:r w:rsidRPr="00840CF1">
              <w:rPr>
                <w:sz w:val="24"/>
                <w:szCs w:val="24"/>
              </w:rPr>
              <w:lastRenderedPageBreak/>
              <w:t xml:space="preserve">ниже 160 мм Подпятник предназначен для крепления боковых панелей к полу. Подпятник крепится к панели винтом М6x16-20 мм.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полки   не менее 1103 и не более1295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за полкой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 Расстояние между полками по высоте не менее 260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8</w:t>
            </w:r>
          </w:p>
        </w:tc>
        <w:tc>
          <w:tcPr>
            <w:tcW w:w="1673" w:type="dxa"/>
          </w:tcPr>
          <w:p w:rsidR="00415742" w:rsidRPr="00840CF1" w:rsidRDefault="00415742" w:rsidP="00950A2A">
            <w:pPr>
              <w:rPr>
                <w:sz w:val="24"/>
                <w:szCs w:val="24"/>
              </w:rPr>
            </w:pPr>
            <w:r w:rsidRPr="00840CF1">
              <w:rPr>
                <w:sz w:val="24"/>
                <w:szCs w:val="24"/>
              </w:rPr>
              <w:t xml:space="preserve">Стеллаж </w:t>
            </w:r>
            <w:proofErr w:type="spellStart"/>
            <w:r w:rsidRPr="00840CF1">
              <w:rPr>
                <w:sz w:val="24"/>
                <w:szCs w:val="24"/>
              </w:rPr>
              <w:t>стационарныйодносторонний</w:t>
            </w:r>
            <w:proofErr w:type="spellEnd"/>
            <w:r w:rsidRPr="00840CF1">
              <w:rPr>
                <w:sz w:val="24"/>
                <w:szCs w:val="24"/>
              </w:rPr>
              <w:t xml:space="preserve"> тип 4</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2</w:t>
            </w:r>
          </w:p>
        </w:tc>
        <w:tc>
          <w:tcPr>
            <w:tcW w:w="5557" w:type="dxa"/>
          </w:tcPr>
          <w:p w:rsidR="00415742" w:rsidRPr="00840CF1" w:rsidRDefault="00415742" w:rsidP="00950A2A">
            <w:pPr>
              <w:jc w:val="both"/>
              <w:rPr>
                <w:sz w:val="24"/>
                <w:szCs w:val="24"/>
              </w:rPr>
            </w:pPr>
            <w:r w:rsidRPr="00840CF1">
              <w:rPr>
                <w:sz w:val="24"/>
                <w:szCs w:val="24"/>
              </w:rPr>
              <w:t xml:space="preserve">Стеллаж </w:t>
            </w:r>
            <w:proofErr w:type="spellStart"/>
            <w:r w:rsidRPr="00840CF1">
              <w:rPr>
                <w:sz w:val="24"/>
                <w:szCs w:val="24"/>
              </w:rPr>
              <w:t>стационарныйтребуется</w:t>
            </w:r>
            <w:proofErr w:type="spellEnd"/>
            <w:r w:rsidRPr="00840CF1">
              <w:rPr>
                <w:sz w:val="24"/>
                <w:szCs w:val="24"/>
              </w:rPr>
              <w:t xml:space="preserve"> односторонний. Общее количество секций 4 шт. Общее количество полок в секции 8 шт. Длина полок не менее 1059 мм. Глубина полок не менее 400 мм. Наличие верхней полки крышки требуется. Габаритные размеры стеллажа: глубина – не менее 400 мм длина  не менее </w:t>
            </w:r>
            <w:proofErr w:type="gramStart"/>
            <w:r w:rsidRPr="00840CF1">
              <w:rPr>
                <w:sz w:val="24"/>
                <w:szCs w:val="24"/>
              </w:rPr>
              <w:t>4240</w:t>
            </w:r>
            <w:proofErr w:type="gramEnd"/>
            <w:r w:rsidRPr="00840CF1">
              <w:rPr>
                <w:sz w:val="24"/>
                <w:szCs w:val="24"/>
              </w:rPr>
              <w:t xml:space="preserve"> но не более 4250 мм. Высота не менее 2260 мм. Наличие декоративных боковых панелей требуется.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w:t>
            </w:r>
            <w:r w:rsidRPr="00840CF1">
              <w:rPr>
                <w:sz w:val="24"/>
                <w:szCs w:val="24"/>
              </w:rPr>
              <w:lastRenderedPageBreak/>
              <w:t xml:space="preserve">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400 мм.  Высота не менее 2260 мм. Материал изготовления стальная лента толщиной ≥1,0 мм по ГОСТ 19851-74 из стали марки 08пс; 10пс по ГОСТ 16523-97. Панель декоративная представляет собой накладку закрывающую перфорацию боковых панелей.  Придает стеллажу эстетический вид. Закрепляется к </w:t>
            </w:r>
            <w:proofErr w:type="spellStart"/>
            <w:r w:rsidRPr="00840CF1">
              <w:rPr>
                <w:sz w:val="24"/>
                <w:szCs w:val="24"/>
              </w:rPr>
              <w:t>стойкамс</w:t>
            </w:r>
            <w:proofErr w:type="spellEnd"/>
            <w:r w:rsidRPr="00840CF1">
              <w:rPr>
                <w:sz w:val="24"/>
                <w:szCs w:val="24"/>
              </w:rPr>
              <w:t xml:space="preserve"> лицевой стороны относительно главного </w:t>
            </w:r>
            <w:proofErr w:type="spellStart"/>
            <w:r w:rsidRPr="00840CF1">
              <w:rPr>
                <w:sz w:val="24"/>
                <w:szCs w:val="24"/>
              </w:rPr>
              <w:t>прохода</w:t>
            </w:r>
            <w:proofErr w:type="gramStart"/>
            <w:r w:rsidRPr="00840CF1">
              <w:rPr>
                <w:sz w:val="24"/>
                <w:szCs w:val="24"/>
              </w:rPr>
              <w:t>.В</w:t>
            </w:r>
            <w:proofErr w:type="gramEnd"/>
            <w:r w:rsidRPr="00840CF1">
              <w:rPr>
                <w:sz w:val="24"/>
                <w:szCs w:val="24"/>
              </w:rPr>
              <w:t>ысота</w:t>
            </w:r>
            <w:proofErr w:type="spellEnd"/>
            <w:r w:rsidRPr="00840CF1">
              <w:rPr>
                <w:sz w:val="24"/>
                <w:szCs w:val="24"/>
              </w:rPr>
              <w:t xml:space="preserve"> не менее 2260 мм. Материал изготовления стальной холоднокатаный лист толщиной ≥0,8мм по ГОСТ 19904-90 из стали марки 08пс; 10пс по ГОСТ 16523-97. Полка   цельнометаллическая выдерживающая равномерно распределённую нагрузку до 100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 мм по ГОСТ 19851-74 из стали марки 08пс по ГОСТ 16523-97. Высота нижней полки над уровнем пола </w:t>
            </w:r>
            <w:proofErr w:type="gramStart"/>
            <w:r w:rsidRPr="00840CF1">
              <w:rPr>
                <w:sz w:val="24"/>
                <w:szCs w:val="24"/>
              </w:rPr>
              <w:t>недолжна</w:t>
            </w:r>
            <w:proofErr w:type="gramEnd"/>
            <w:r w:rsidRPr="00840CF1">
              <w:rPr>
                <w:sz w:val="24"/>
                <w:szCs w:val="24"/>
              </w:rPr>
              <w:t xml:space="preserve"> быть ниже 160 мм Подпятник предназначен для крепления боковых панелей к полу. Подпятник крепится к панели винтом М6x16-20 мм.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полки   не менее 1295 мм. В </w:t>
            </w:r>
            <w:r w:rsidRPr="00840CF1">
              <w:rPr>
                <w:sz w:val="24"/>
                <w:szCs w:val="24"/>
              </w:rPr>
              <w:lastRenderedPageBreak/>
              <w:t xml:space="preserve">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за полкой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 Расстояние между полками по высоте не менее 260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9</w:t>
            </w:r>
          </w:p>
        </w:tc>
        <w:tc>
          <w:tcPr>
            <w:tcW w:w="1673" w:type="dxa"/>
          </w:tcPr>
          <w:p w:rsidR="00415742" w:rsidRPr="00840CF1" w:rsidRDefault="00415742" w:rsidP="00950A2A">
            <w:pPr>
              <w:rPr>
                <w:sz w:val="24"/>
                <w:szCs w:val="24"/>
              </w:rPr>
            </w:pPr>
            <w:r w:rsidRPr="00840CF1">
              <w:rPr>
                <w:sz w:val="24"/>
                <w:szCs w:val="24"/>
              </w:rPr>
              <w:t xml:space="preserve">Стеллаж </w:t>
            </w:r>
            <w:proofErr w:type="spellStart"/>
            <w:r w:rsidRPr="00840CF1">
              <w:rPr>
                <w:sz w:val="24"/>
                <w:szCs w:val="24"/>
              </w:rPr>
              <w:t>стационарныйодносторонний</w:t>
            </w:r>
            <w:proofErr w:type="spellEnd"/>
            <w:r w:rsidRPr="00840CF1">
              <w:rPr>
                <w:sz w:val="24"/>
                <w:szCs w:val="24"/>
              </w:rPr>
              <w:t xml:space="preserve"> тип 5</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tcPr>
          <w:p w:rsidR="00415742" w:rsidRPr="00840CF1" w:rsidRDefault="00415742" w:rsidP="00950A2A">
            <w:pPr>
              <w:jc w:val="both"/>
              <w:rPr>
                <w:sz w:val="24"/>
                <w:szCs w:val="24"/>
              </w:rPr>
            </w:pPr>
            <w:r w:rsidRPr="00840CF1">
              <w:rPr>
                <w:sz w:val="24"/>
                <w:szCs w:val="24"/>
              </w:rPr>
              <w:t xml:space="preserve">Стеллаж </w:t>
            </w:r>
            <w:proofErr w:type="spellStart"/>
            <w:r w:rsidRPr="00840CF1">
              <w:rPr>
                <w:sz w:val="24"/>
                <w:szCs w:val="24"/>
              </w:rPr>
              <w:t>стационарныйтребуется</w:t>
            </w:r>
            <w:proofErr w:type="spellEnd"/>
            <w:r w:rsidRPr="00840CF1">
              <w:rPr>
                <w:sz w:val="24"/>
                <w:szCs w:val="24"/>
              </w:rPr>
              <w:t xml:space="preserve"> односторонний. Общее количество секций 5 шт. Общее количество полок в секции 8 шт. Длина полок четырех секций не менее 1059 мм, длина полок пятой секции не менее 799 мм. Глубина полок не менее 400 мм. Наличие верхней полки крышки требуется. Габаритные размеры стеллажа: глубина – не менее 400 мм длина не менее 5040но не более 5050 мм. Высота не менее 2260 мм.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400 мм.  Высота не менее 2260 мм. Материал изготовления стальная лента толщиной ≥1,0 мм по ГОСТ 19851-74 из стали марки 08пс; 10пс по ГОСТ 16523-97. </w:t>
            </w:r>
            <w:r w:rsidRPr="00840CF1">
              <w:rPr>
                <w:sz w:val="24"/>
                <w:szCs w:val="24"/>
              </w:rPr>
              <w:lastRenderedPageBreak/>
              <w:t xml:space="preserve">Оснащение декоративной панели: должна иметь не менее 1шт. навесного кармана для служебной информации. Формат навесных карманов должен быть A5.Полка   цельнометаллическая выдерживающая равномерно распределённую нагрузку до 100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 мм по ГОСТ 19851-74 из стали марки 08пс по ГОСТ 16523-97. Высота нижней полки над уровнем пола </w:t>
            </w:r>
            <w:proofErr w:type="gramStart"/>
            <w:r w:rsidRPr="00840CF1">
              <w:rPr>
                <w:sz w:val="24"/>
                <w:szCs w:val="24"/>
              </w:rPr>
              <w:t>недолжна</w:t>
            </w:r>
            <w:proofErr w:type="gramEnd"/>
            <w:r w:rsidRPr="00840CF1">
              <w:rPr>
                <w:sz w:val="24"/>
                <w:szCs w:val="24"/>
              </w:rPr>
              <w:t xml:space="preserve"> быть ниже 160 мм Подпятник предназначен для крепления боковых панелей к полу. Подпятник крепится к панели винтом М6x16-20 мм.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полки   не менее 1103 и не менее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за полкой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795 и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w:t>
            </w:r>
            <w:r w:rsidRPr="00840CF1">
              <w:rPr>
                <w:sz w:val="24"/>
                <w:szCs w:val="24"/>
              </w:rPr>
              <w:lastRenderedPageBreak/>
              <w:t>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 Расстояние между полками по высоте не менее 260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10</w:t>
            </w:r>
          </w:p>
        </w:tc>
        <w:tc>
          <w:tcPr>
            <w:tcW w:w="1673" w:type="dxa"/>
          </w:tcPr>
          <w:p w:rsidR="00415742" w:rsidRPr="00840CF1" w:rsidRDefault="00415742" w:rsidP="00950A2A">
            <w:pPr>
              <w:rPr>
                <w:sz w:val="24"/>
                <w:szCs w:val="24"/>
              </w:rPr>
            </w:pPr>
            <w:r w:rsidRPr="00840CF1">
              <w:rPr>
                <w:sz w:val="24"/>
                <w:szCs w:val="24"/>
              </w:rPr>
              <w:t xml:space="preserve">Стеллаж </w:t>
            </w:r>
            <w:proofErr w:type="spellStart"/>
            <w:r w:rsidRPr="00840CF1">
              <w:rPr>
                <w:sz w:val="24"/>
                <w:szCs w:val="24"/>
              </w:rPr>
              <w:t>стационарныйодносторонний</w:t>
            </w:r>
            <w:proofErr w:type="spellEnd"/>
            <w:r w:rsidRPr="00840CF1">
              <w:rPr>
                <w:sz w:val="24"/>
                <w:szCs w:val="24"/>
              </w:rPr>
              <w:t xml:space="preserve"> тип 6</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tcPr>
          <w:p w:rsidR="00415742" w:rsidRPr="00840CF1" w:rsidRDefault="00415742" w:rsidP="00950A2A">
            <w:pPr>
              <w:jc w:val="both"/>
              <w:rPr>
                <w:sz w:val="24"/>
                <w:szCs w:val="24"/>
              </w:rPr>
            </w:pPr>
            <w:r w:rsidRPr="00840CF1">
              <w:rPr>
                <w:sz w:val="24"/>
                <w:szCs w:val="24"/>
              </w:rPr>
              <w:t xml:space="preserve">Стеллаж </w:t>
            </w:r>
            <w:proofErr w:type="spellStart"/>
            <w:r w:rsidRPr="00840CF1">
              <w:rPr>
                <w:sz w:val="24"/>
                <w:szCs w:val="24"/>
              </w:rPr>
              <w:t>стационарныйтребуется</w:t>
            </w:r>
            <w:proofErr w:type="spellEnd"/>
            <w:r w:rsidRPr="00840CF1">
              <w:rPr>
                <w:sz w:val="24"/>
                <w:szCs w:val="24"/>
              </w:rPr>
              <w:t xml:space="preserve"> односторонний. Общее количество секций 9 шт. Общее количество полок в семи секциях стеллажа 8 шт. Общее количество полок в двух секциях 7 шт. Секции, имеющие 7 полок должны располагаться между 4 и 7 секциями.   Длина полок не менее 1059 мм. Глубина полок не менее 400 мм. Наличие верхней полки крышки требуется. Габаритные размеры стеллажа: глубина – не менее 400 мм длина  не менее 9540, но не более 9600 мм. высота семи секций не менее 2260 мм, высота двух секций, имеющих 7 полок не менее 1835 </w:t>
            </w:r>
            <w:proofErr w:type="spellStart"/>
            <w:r w:rsidRPr="00840CF1">
              <w:rPr>
                <w:sz w:val="24"/>
                <w:szCs w:val="24"/>
              </w:rPr>
              <w:t>мм</w:t>
            </w:r>
            <w:proofErr w:type="gramStart"/>
            <w:r w:rsidRPr="00840CF1">
              <w:rPr>
                <w:sz w:val="24"/>
                <w:szCs w:val="24"/>
              </w:rPr>
              <w:t>.Н</w:t>
            </w:r>
            <w:proofErr w:type="gramEnd"/>
            <w:r w:rsidRPr="00840CF1">
              <w:rPr>
                <w:sz w:val="24"/>
                <w:szCs w:val="24"/>
              </w:rPr>
              <w:t>аличие</w:t>
            </w:r>
            <w:proofErr w:type="spellEnd"/>
            <w:r w:rsidRPr="00840CF1">
              <w:rPr>
                <w:sz w:val="24"/>
                <w:szCs w:val="24"/>
              </w:rPr>
              <w:t xml:space="preserve"> декоративных боковых панелей требуется.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w:t>
            </w:r>
            <w:proofErr w:type="gramStart"/>
            <w:r w:rsidRPr="00840CF1">
              <w:rPr>
                <w:sz w:val="24"/>
                <w:szCs w:val="24"/>
              </w:rPr>
              <w:t>персоналом</w:t>
            </w:r>
            <w:proofErr w:type="gramEnd"/>
            <w:r w:rsidRPr="00840CF1">
              <w:rPr>
                <w:sz w:val="24"/>
                <w:szCs w:val="24"/>
              </w:rPr>
              <w:t xml:space="preserve">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w:t>
            </w:r>
            <w:proofErr w:type="gramStart"/>
            <w:r w:rsidRPr="00840CF1">
              <w:rPr>
                <w:sz w:val="24"/>
                <w:szCs w:val="24"/>
              </w:rPr>
              <w:t>подпятниками</w:t>
            </w:r>
            <w:proofErr w:type="gramEnd"/>
            <w:r w:rsidRPr="00840CF1">
              <w:rPr>
                <w:sz w:val="24"/>
                <w:szCs w:val="24"/>
              </w:rPr>
              <w:t xml:space="preserve"> крепящимися </w:t>
            </w:r>
            <w:proofErr w:type="spellStart"/>
            <w:r w:rsidRPr="00840CF1">
              <w:rPr>
                <w:sz w:val="24"/>
                <w:szCs w:val="24"/>
              </w:rPr>
              <w:t>саморезами</w:t>
            </w:r>
            <w:proofErr w:type="spellEnd"/>
            <w:r w:rsidRPr="00840CF1">
              <w:rPr>
                <w:sz w:val="24"/>
                <w:szCs w:val="24"/>
              </w:rPr>
              <w:t xml:space="preserve"> к передвижному основанию.  Глубина стойки не менее 400 мм.  Высота не менее 2260 мм. Материал изготовления стальная лента толщиной ≥1,0 мм по ГОСТ 19851-74 из стали марки 08пс; 10пс по ГОСТ 16523-97. Панель декоративная представляет собой накладку закрывающую перфорацию боковых панелей.  Придает стеллажу эстетический вид.</w:t>
            </w:r>
            <w:proofErr w:type="gramStart"/>
            <w:r w:rsidRPr="00840CF1">
              <w:rPr>
                <w:sz w:val="24"/>
                <w:szCs w:val="24"/>
              </w:rPr>
              <w:t xml:space="preserve"> .</w:t>
            </w:r>
            <w:proofErr w:type="gramEnd"/>
            <w:r w:rsidRPr="00840CF1">
              <w:rPr>
                <w:sz w:val="24"/>
                <w:szCs w:val="24"/>
              </w:rPr>
              <w:t xml:space="preserve"> Закрепляется к </w:t>
            </w:r>
            <w:proofErr w:type="spellStart"/>
            <w:r w:rsidRPr="00840CF1">
              <w:rPr>
                <w:sz w:val="24"/>
                <w:szCs w:val="24"/>
              </w:rPr>
              <w:t>стойкамс</w:t>
            </w:r>
            <w:proofErr w:type="spellEnd"/>
            <w:r w:rsidRPr="00840CF1">
              <w:rPr>
                <w:sz w:val="24"/>
                <w:szCs w:val="24"/>
              </w:rPr>
              <w:t xml:space="preserve"> лицевой стороны относительно главного прохода. Высота не менее 2260 мм. Материал изготовления стальной холоднокатаный лист толщиной ≥0,8мм по ГОСТ 19904-90 из стали марки 08пс; 10пс по ГОСТ 16523-97. Оснащение декоративной панели: должна иметь не менее 1шт. навесного кармана для служебной информации. </w:t>
            </w:r>
            <w:r w:rsidRPr="00840CF1">
              <w:rPr>
                <w:sz w:val="24"/>
                <w:szCs w:val="24"/>
              </w:rPr>
              <w:lastRenderedPageBreak/>
              <w:t xml:space="preserve">Формат навесных карманов должен быть A5.Полка   цельнометаллическая выдерживающая равномерно распределённую нагрузку до 100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Наличие верхней не рабочей полки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 мм по ГОСТ 19851-74 из стали марки 08пс по ГОСТ 16523-97. Высота нижней полки над уровнем пола </w:t>
            </w:r>
            <w:proofErr w:type="gramStart"/>
            <w:r w:rsidRPr="00840CF1">
              <w:rPr>
                <w:sz w:val="24"/>
                <w:szCs w:val="24"/>
              </w:rPr>
              <w:t>недолжна</w:t>
            </w:r>
            <w:proofErr w:type="gramEnd"/>
            <w:r w:rsidRPr="00840CF1">
              <w:rPr>
                <w:sz w:val="24"/>
                <w:szCs w:val="24"/>
              </w:rPr>
              <w:t xml:space="preserve"> быть ниже 120 мм. Подпятник предназначен для крепления боковых панелей к полу. Подпятник крепится к панели винтом М6x16-20 мм.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полки   не менее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Задний ограничитель устанавливается за полкой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color w:val="000000"/>
                <w:sz w:val="24"/>
                <w:szCs w:val="24"/>
              </w:rPr>
              <w:t>я-</w:t>
            </w:r>
            <w:proofErr w:type="gramEnd"/>
            <w:r w:rsidRPr="00840CF1">
              <w:rPr>
                <w:color w:val="000000"/>
                <w:sz w:val="24"/>
                <w:szCs w:val="24"/>
              </w:rPr>
              <w:t xml:space="preserve"> не менее 50 мм, длина не менее 1055мм. Все элементы стеллажа   окрашены полимерным износостойким порошковым покрытием</w:t>
            </w:r>
            <w:r w:rsidRPr="00840CF1">
              <w:rPr>
                <w:sz w:val="24"/>
                <w:szCs w:val="24"/>
              </w:rPr>
              <w:t xml:space="preserve">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w:t>
            </w:r>
            <w:r w:rsidRPr="00840CF1">
              <w:rPr>
                <w:sz w:val="24"/>
                <w:szCs w:val="24"/>
              </w:rPr>
              <w:lastRenderedPageBreak/>
              <w:t>надёжная и исключающая самопроизвольное сваливание. Расстояние между полками по высоте не менее 245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11</w:t>
            </w:r>
          </w:p>
        </w:tc>
        <w:tc>
          <w:tcPr>
            <w:tcW w:w="1673" w:type="dxa"/>
            <w:vAlign w:val="center"/>
          </w:tcPr>
          <w:p w:rsidR="00415742" w:rsidRPr="00840CF1" w:rsidRDefault="00415742" w:rsidP="00950A2A">
            <w:pPr>
              <w:rPr>
                <w:sz w:val="24"/>
                <w:szCs w:val="24"/>
              </w:rPr>
            </w:pPr>
            <w:r w:rsidRPr="00840CF1">
              <w:rPr>
                <w:sz w:val="24"/>
                <w:szCs w:val="24"/>
              </w:rPr>
              <w:t>Стеллаж стационарный двусторонний тип 1</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4</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Стеллаж стационарный требуется двухсторонний.  Общее количество полок в одной секции – 16 шт. Количество секций - 4 шт. Длина полок одной секции не менее 1059 мм. Длина полок трех секций не менее 799мм. Глубина полок не менее 400 мм Количество рабочих полок в каждой секции 14 шт. Наличие верхней полки крышки – требуется. Габаритные размеры стеллажа: глубина – не менее 800 мм, длина – не менее 3460 мм, высота не менее 2260 мм.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персоналом,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подпятниками, крепящимися </w:t>
            </w:r>
            <w:proofErr w:type="spellStart"/>
            <w:r w:rsidRPr="00840CF1">
              <w:rPr>
                <w:sz w:val="24"/>
                <w:szCs w:val="24"/>
              </w:rPr>
              <w:t>саморезами</w:t>
            </w:r>
            <w:proofErr w:type="spellEnd"/>
            <w:r w:rsidRPr="00840CF1">
              <w:rPr>
                <w:sz w:val="24"/>
                <w:szCs w:val="24"/>
              </w:rPr>
              <w:t xml:space="preserve"> к полу.  Глубина стойки не менее 400 мм.  Высота не менее 2260 мм. Материал изготовления стальная лента толщиной ≥1,0 мм по ГОСТ 19851-74 из стали марки 08пс по ГОСТ 16523-97. Панель декоративная представляет собой декоративную накладку, закрывающую перфорацию стойки и клипсу по всей высоте от низа основания до верхней границы стойки, придает стеллажу эстетический вид. На ее лицевой стороне размещают информационные карманы для удобства ориентации при поиске документов. Декоративная панель   изготавливается из целого листа металла, </w:t>
            </w:r>
            <w:proofErr w:type="gramStart"/>
            <w:r w:rsidRPr="00840CF1">
              <w:rPr>
                <w:sz w:val="24"/>
                <w:szCs w:val="24"/>
              </w:rPr>
              <w:t>панели, стыкованные по высоте из нескольких частей не допускаются</w:t>
            </w:r>
            <w:proofErr w:type="gramEnd"/>
            <w:r w:rsidRPr="00840CF1">
              <w:rPr>
                <w:sz w:val="24"/>
                <w:szCs w:val="24"/>
              </w:rPr>
              <w:t xml:space="preserve">. Материал изготовления - лента стальная толщиной ≥0,8 мм по ГОСТ 19851-74 из стали марки 08пс по ГОСТ 16523-97. . Закрепляется к </w:t>
            </w:r>
            <w:proofErr w:type="spellStart"/>
            <w:r w:rsidRPr="00840CF1">
              <w:rPr>
                <w:sz w:val="24"/>
                <w:szCs w:val="24"/>
              </w:rPr>
              <w:t>стойкамс</w:t>
            </w:r>
            <w:proofErr w:type="spellEnd"/>
            <w:r w:rsidRPr="00840CF1">
              <w:rPr>
                <w:sz w:val="24"/>
                <w:szCs w:val="24"/>
              </w:rPr>
              <w:t xml:space="preserve"> лицевой стороны относительно главного прохода. Высота не менее 2260 мм. Оснащение декоративной панели: должна иметь не менее 1шт. навесного кармана для служебной информации. Формат навесных карманов должен быть A5.Полка   </w:t>
            </w:r>
            <w:r w:rsidRPr="00840CF1">
              <w:rPr>
                <w:sz w:val="24"/>
                <w:szCs w:val="24"/>
              </w:rPr>
              <w:lastRenderedPageBreak/>
              <w:t xml:space="preserve">цельнометаллическая с двумя продольными ребрами жесткости, выдерживающая равномерно распределённую нагрузку ≥80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Требуется верхняя, не рабочая полка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1,0-1,2 мм по ГОСТ 19851-74 из стали марки 08пс по ГОСТ 16523-97. Высота нижней полки над уровнем пола не ниже 160 мм Подпятник предназначен для крепления боковых панелей к полу. Подпятник крепится к панели винтом М6x16-20 мм к панели.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w:t>
            </w:r>
            <w:proofErr w:type="spellStart"/>
            <w:r w:rsidRPr="00840CF1">
              <w:rPr>
                <w:sz w:val="24"/>
                <w:szCs w:val="24"/>
              </w:rPr>
              <w:t>полкине</w:t>
            </w:r>
            <w:proofErr w:type="spellEnd"/>
            <w:r w:rsidRPr="00840CF1">
              <w:rPr>
                <w:sz w:val="24"/>
                <w:szCs w:val="24"/>
              </w:rPr>
              <w:t xml:space="preserve"> менее 1103 мм и не менее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между полками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795 мм и не менее 1059мм.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w:t>
            </w:r>
            <w:r w:rsidRPr="00840CF1">
              <w:rPr>
                <w:sz w:val="24"/>
                <w:szCs w:val="24"/>
              </w:rPr>
              <w:lastRenderedPageBreak/>
              <w:t>легко переставляться без использования инструмента. Фиксация полок   надёжная и исключающая самопроизвольное сваливание. Расстояние между полками по высоте не менее 260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12</w:t>
            </w:r>
          </w:p>
        </w:tc>
        <w:tc>
          <w:tcPr>
            <w:tcW w:w="1673" w:type="dxa"/>
            <w:vAlign w:val="center"/>
          </w:tcPr>
          <w:p w:rsidR="00415742" w:rsidRPr="00840CF1" w:rsidRDefault="00415742" w:rsidP="00950A2A">
            <w:pPr>
              <w:rPr>
                <w:sz w:val="24"/>
                <w:szCs w:val="24"/>
              </w:rPr>
            </w:pPr>
            <w:r w:rsidRPr="00840CF1">
              <w:rPr>
                <w:sz w:val="24"/>
                <w:szCs w:val="24"/>
              </w:rPr>
              <w:t>Стеллаж стационарный двусторонний тип 2</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4</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Стеллаж стационарный требуется двухсторонний.  Общее количество полок в одной секции 16 шт. Количество секций 6 шт. Длина полок не менее 799 мм. Глубина полок не менее 400 мм Количество рабочих полок в каждой секции 14 шт. Наличие верхней полки крышки – требуется. Габаритные размеры стеллажа: глубина – не менее 800 мм, длина  не менее 4800мм, высота не менее 2260 мм.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персоналом,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подпятниками, крепящимися </w:t>
            </w:r>
            <w:proofErr w:type="spellStart"/>
            <w:r w:rsidRPr="00840CF1">
              <w:rPr>
                <w:sz w:val="24"/>
                <w:szCs w:val="24"/>
              </w:rPr>
              <w:t>саморезами</w:t>
            </w:r>
            <w:proofErr w:type="spellEnd"/>
            <w:r w:rsidRPr="00840CF1">
              <w:rPr>
                <w:sz w:val="24"/>
                <w:szCs w:val="24"/>
              </w:rPr>
              <w:t xml:space="preserve"> к полу.  Глубина стойки не менее 400 мм.  Высота не менее 2260 мм. Материал изготовления стальная лента толщиной ≥1,0 мм по ГОСТ 19851-74 из стали марки 08пс по ГОСТ 16523-97.Полка   цельнометаллическая с двумя продольными ребрами жесткости, выдерживающая равномерно распределённую нагрузку ≥80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Требуется верхняя, не рабочая полка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 мм по ГОСТ 19851-74 из стали марки 08пс по ГОСТ 16523-97. Высота нижней полки над уровнем пола не ниже 160 мм Подпятник предназначен для крепления боковых </w:t>
            </w:r>
            <w:r w:rsidRPr="00840CF1">
              <w:rPr>
                <w:sz w:val="24"/>
                <w:szCs w:val="24"/>
              </w:rPr>
              <w:lastRenderedPageBreak/>
              <w:t xml:space="preserve">панелей к полу. Подпятник крепится к панели винтом М6x16-20 мм к панели.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w:t>
            </w:r>
            <w:proofErr w:type="spellStart"/>
            <w:r w:rsidRPr="00840CF1">
              <w:rPr>
                <w:sz w:val="24"/>
                <w:szCs w:val="24"/>
              </w:rPr>
              <w:t>полкине</w:t>
            </w:r>
            <w:proofErr w:type="spellEnd"/>
            <w:r w:rsidRPr="00840CF1">
              <w:rPr>
                <w:sz w:val="24"/>
                <w:szCs w:val="24"/>
              </w:rPr>
              <w:t xml:space="preserve"> менее 1103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между полками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795мм.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 Расстояние между полками по высоте не менее 260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13</w:t>
            </w:r>
          </w:p>
        </w:tc>
        <w:tc>
          <w:tcPr>
            <w:tcW w:w="1673" w:type="dxa"/>
            <w:vAlign w:val="center"/>
          </w:tcPr>
          <w:p w:rsidR="00415742" w:rsidRPr="00840CF1" w:rsidRDefault="00415742" w:rsidP="00950A2A">
            <w:pPr>
              <w:rPr>
                <w:sz w:val="24"/>
                <w:szCs w:val="24"/>
              </w:rPr>
            </w:pPr>
            <w:r w:rsidRPr="00840CF1">
              <w:rPr>
                <w:sz w:val="24"/>
                <w:szCs w:val="24"/>
              </w:rPr>
              <w:t>Стеллаж стационарный двусторонний тип 3</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Стеллаж стационарный требуется двухсторонний.  Общее количество секций 9 шт. Общее количество </w:t>
            </w:r>
            <w:proofErr w:type="spellStart"/>
            <w:r w:rsidRPr="00840CF1">
              <w:rPr>
                <w:sz w:val="24"/>
                <w:szCs w:val="24"/>
              </w:rPr>
              <w:t>полокв</w:t>
            </w:r>
            <w:proofErr w:type="spellEnd"/>
            <w:r w:rsidRPr="00840CF1">
              <w:rPr>
                <w:sz w:val="24"/>
                <w:szCs w:val="24"/>
              </w:rPr>
              <w:t xml:space="preserve"> одной </w:t>
            </w:r>
            <w:proofErr w:type="spellStart"/>
            <w:r w:rsidRPr="00840CF1">
              <w:rPr>
                <w:sz w:val="24"/>
                <w:szCs w:val="24"/>
              </w:rPr>
              <w:t>секциидля</w:t>
            </w:r>
            <w:proofErr w:type="spellEnd"/>
            <w:r w:rsidRPr="00840CF1">
              <w:rPr>
                <w:sz w:val="24"/>
                <w:szCs w:val="24"/>
              </w:rPr>
              <w:t xml:space="preserve"> семи секций стеллажа 16 шт. Общее количество полок в одной секции для двух секций14 шт. Секции, имеющие 14 полок должны располагаться между 4 и 7 секциями.   Длина полок не менее 1059 мм. Глубина полок не менее 400 мм. Наличие верхней полки крышки требуется. Габаритные размеры стеллажа: глубина – не менее 800 мм длина  не менее 9540, но не более 9600 мм. высота семи секций не менее 2260 мм, высота двух секций, имеющих 7 полок не менее 1835 </w:t>
            </w:r>
            <w:proofErr w:type="spellStart"/>
            <w:r w:rsidRPr="00840CF1">
              <w:rPr>
                <w:sz w:val="24"/>
                <w:szCs w:val="24"/>
              </w:rPr>
              <w:t>мм</w:t>
            </w:r>
            <w:proofErr w:type="gramStart"/>
            <w:r w:rsidRPr="00840CF1">
              <w:rPr>
                <w:sz w:val="24"/>
                <w:szCs w:val="24"/>
              </w:rPr>
              <w:t>.Н</w:t>
            </w:r>
            <w:proofErr w:type="gramEnd"/>
            <w:r w:rsidRPr="00840CF1">
              <w:rPr>
                <w:sz w:val="24"/>
                <w:szCs w:val="24"/>
              </w:rPr>
              <w:t>аличие</w:t>
            </w:r>
            <w:proofErr w:type="spellEnd"/>
            <w:r w:rsidRPr="00840CF1">
              <w:rPr>
                <w:sz w:val="24"/>
                <w:szCs w:val="24"/>
              </w:rPr>
              <w:t xml:space="preserve"> декоративных боковых панелей требуется. Стойка стеллажа представляет </w:t>
            </w:r>
            <w:r w:rsidRPr="00840CF1">
              <w:rPr>
                <w:sz w:val="24"/>
                <w:szCs w:val="24"/>
              </w:rPr>
              <w:lastRenderedPageBreak/>
              <w:t xml:space="preserve">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персоналом,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подпятниками, крепящимися </w:t>
            </w:r>
            <w:proofErr w:type="spellStart"/>
            <w:r w:rsidRPr="00840CF1">
              <w:rPr>
                <w:sz w:val="24"/>
                <w:szCs w:val="24"/>
              </w:rPr>
              <w:t>саморезами</w:t>
            </w:r>
            <w:proofErr w:type="spellEnd"/>
            <w:r w:rsidRPr="00840CF1">
              <w:rPr>
                <w:sz w:val="24"/>
                <w:szCs w:val="24"/>
              </w:rPr>
              <w:t xml:space="preserve"> к полу.  Глубина стойки не менее 400 мм.  Высота не менее 2260 мм. Материал изготовления стальная лента толщиной ≥1,0 мм по ГОСТ 19851-74 из стали марки 08пс по ГОСТ 16523-97. Панель декоративная представляет собой декоративную накладку, закрывающую перфорацию стойки и клипсу по всей высоте от низа основания до верхней границы стойки, придает стеллажу эстетический вид. На ее лицевой стороне размещают информационные карманы для удобства ориентации при поиске документов. Декоративная панель   изготавливается из целого листа металла, </w:t>
            </w:r>
            <w:proofErr w:type="gramStart"/>
            <w:r w:rsidRPr="00840CF1">
              <w:rPr>
                <w:sz w:val="24"/>
                <w:szCs w:val="24"/>
              </w:rPr>
              <w:t>панели, стыкованные по высоте из нескольких частей не допускаются</w:t>
            </w:r>
            <w:proofErr w:type="gramEnd"/>
            <w:r w:rsidRPr="00840CF1">
              <w:rPr>
                <w:sz w:val="24"/>
                <w:szCs w:val="24"/>
              </w:rPr>
              <w:t xml:space="preserve">. Материал изготовления - лента стальная толщиной ≥0,8 мм по ГОСТ 19851-74 из стали марки 08пс по ГОСТ 16523-97..Закрепляется к </w:t>
            </w:r>
            <w:proofErr w:type="spellStart"/>
            <w:r w:rsidRPr="00840CF1">
              <w:rPr>
                <w:sz w:val="24"/>
                <w:szCs w:val="24"/>
              </w:rPr>
              <w:t>стойкамс</w:t>
            </w:r>
            <w:proofErr w:type="spellEnd"/>
            <w:r w:rsidRPr="00840CF1">
              <w:rPr>
                <w:sz w:val="24"/>
                <w:szCs w:val="24"/>
              </w:rPr>
              <w:t xml:space="preserve"> лицевой стороны относительно главного прохода. Высота не менее 2260 мм. Оснащение декоративной панели: должна иметь не менее 1шт. навесного кармана для служебной информации. Формат навесных карманов должен быть A5.Полка   цельнометаллическая с двумя продольными ребрами жесткости, выдерживающая равномерно распределённую нагрузку ≥80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Требуется верхняя, не рабочая полка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w:t>
            </w:r>
            <w:r w:rsidRPr="00840CF1">
              <w:rPr>
                <w:sz w:val="24"/>
                <w:szCs w:val="24"/>
              </w:rPr>
              <w:lastRenderedPageBreak/>
              <w:t xml:space="preserve">не более 16мм. Материал изготовления стальная лента толщиной ≥1,0 мм по ГОСТ 19851-74 из стали марки 08пс по ГОСТ 16523-97. Высота нижней полки над уровнем пола не ниже 120 мм Подпятник предназначен для крепления боковых панелей к полу. Подпятник крепится к панели винтом М6x16-20 мм к панели.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w:t>
            </w:r>
            <w:proofErr w:type="spellStart"/>
            <w:r w:rsidRPr="00840CF1">
              <w:rPr>
                <w:sz w:val="24"/>
                <w:szCs w:val="24"/>
              </w:rPr>
              <w:t>полкине</w:t>
            </w:r>
            <w:proofErr w:type="spellEnd"/>
            <w:r w:rsidRPr="00840CF1">
              <w:rPr>
                <w:sz w:val="24"/>
                <w:szCs w:val="24"/>
              </w:rPr>
              <w:t xml:space="preserve"> менее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между полками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1055 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исключающая самопроизвольное сваливание. Расстояние между полками по высоте не менее 245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14</w:t>
            </w:r>
          </w:p>
        </w:tc>
        <w:tc>
          <w:tcPr>
            <w:tcW w:w="1673" w:type="dxa"/>
            <w:vAlign w:val="center"/>
          </w:tcPr>
          <w:p w:rsidR="00415742" w:rsidRPr="00840CF1" w:rsidRDefault="00415742" w:rsidP="00950A2A">
            <w:pPr>
              <w:rPr>
                <w:sz w:val="24"/>
                <w:szCs w:val="24"/>
              </w:rPr>
            </w:pPr>
            <w:r w:rsidRPr="00840CF1">
              <w:rPr>
                <w:sz w:val="24"/>
                <w:szCs w:val="24"/>
              </w:rPr>
              <w:t xml:space="preserve">Стол интегральный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3</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Стол должен состоять из столешницы и каркаса. Каркас состоит из 2-х боковин и лицевой панели (экрана) высотой не менее 43 до 45см. В сборе стол имеет или не имеет воздушный просвет между столешницей и каркасом. Материал изготовления ЛДСП с </w:t>
            </w:r>
            <w:proofErr w:type="spellStart"/>
            <w:r w:rsidRPr="00840CF1">
              <w:rPr>
                <w:sz w:val="24"/>
                <w:szCs w:val="24"/>
              </w:rPr>
              <w:t>меламиновым</w:t>
            </w:r>
            <w:proofErr w:type="spellEnd"/>
            <w:r w:rsidRPr="00840CF1">
              <w:rPr>
                <w:sz w:val="24"/>
                <w:szCs w:val="24"/>
              </w:rPr>
              <w:t xml:space="preserve"> покрытием. Толщина столешницы от 20 мм. Опоры должны быть регулируемые по высоте. Форма столешницы интегральная правая. Толщина каркаса ≥18 мм. </w:t>
            </w:r>
            <w:r w:rsidRPr="00840CF1">
              <w:rPr>
                <w:sz w:val="24"/>
                <w:szCs w:val="24"/>
              </w:rPr>
              <w:lastRenderedPageBreak/>
              <w:t xml:space="preserve">Ширина не менее 1400 мм. Глубина не менее 900 мм. Высота не менее 750 мм. Торцевые кромки каркаса облицованы кромочным материалом из ПВХ от 0,5 мм, кромки столешницы облицованы кромочным материалом из ПВХ не менее 2,0 мм. Свесы столешницы с боковых сторон от 5 до 9 мм. Свесы столешницы с фронтальной стороны ≥60≤65 мм. Конструкция столешницы цельная, не разрезная. Диапазон регулирования высоты не менее 10 мм. Кромки должны быть подобраны в цвет изделия и устойчивыми к истиранию, </w:t>
            </w:r>
            <w:proofErr w:type="spellStart"/>
            <w:r w:rsidRPr="00840CF1">
              <w:rPr>
                <w:sz w:val="24"/>
                <w:szCs w:val="24"/>
              </w:rPr>
              <w:t>противоударные</w:t>
            </w:r>
            <w:proofErr w:type="spellEnd"/>
            <w:r w:rsidRPr="00840CF1">
              <w:rPr>
                <w:sz w:val="24"/>
                <w:szCs w:val="24"/>
              </w:rPr>
              <w:t>. Цвет стола ольха.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15</w:t>
            </w:r>
          </w:p>
        </w:tc>
        <w:tc>
          <w:tcPr>
            <w:tcW w:w="1673" w:type="dxa"/>
            <w:vAlign w:val="center"/>
          </w:tcPr>
          <w:p w:rsidR="00415742" w:rsidRPr="00840CF1" w:rsidRDefault="00415742" w:rsidP="00950A2A">
            <w:pPr>
              <w:rPr>
                <w:sz w:val="24"/>
                <w:szCs w:val="24"/>
              </w:rPr>
            </w:pPr>
            <w:r w:rsidRPr="00840CF1">
              <w:rPr>
                <w:sz w:val="24"/>
                <w:szCs w:val="24"/>
              </w:rPr>
              <w:t>Стол</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Стол должен состоять из столешницы и каркаса. Каркас состоит из 2-х боковин и лицевой панели (экрана) высотой не менее 43 до 45см. В сборе стол имеет или не имеет воздушный просвет между столешницей и каркасом. Материал изготовления ЛДСП с </w:t>
            </w:r>
            <w:proofErr w:type="spellStart"/>
            <w:r w:rsidRPr="00840CF1">
              <w:rPr>
                <w:sz w:val="24"/>
                <w:szCs w:val="24"/>
              </w:rPr>
              <w:t>меламиновым</w:t>
            </w:r>
            <w:proofErr w:type="spellEnd"/>
            <w:r w:rsidRPr="00840CF1">
              <w:rPr>
                <w:sz w:val="24"/>
                <w:szCs w:val="24"/>
              </w:rPr>
              <w:t xml:space="preserve"> покрытием. Толщина столешницы от 20 мм. Опоры должны быть регулируемые по высоте. Форма столешницы интегральная левая. Толщина каркаса ≥18 мм. Ширина не менее 1600 мм. Глубина не менее 1100 мм. Высота не менее 750 мм. Торцевые кромки каркаса облицованы кромочным материалом из ПВХ от 0,5 мм, кромки столешницы облицованы кромочным материалом из ПВХ не менее 2,0 мм. Свесы столешницы с боковых сторон от 5 до 9 мм. Свесы столешницы с фронтальной стороны ≥60≤65 мм. Конструкция столешницы цельная, не разрезная. Диапазон регулирования высоты не менее 10 мм. Кромки должны быть подобраны в цвет изделия и устойчивыми к истиранию, </w:t>
            </w:r>
            <w:proofErr w:type="spellStart"/>
            <w:r w:rsidRPr="00840CF1">
              <w:rPr>
                <w:sz w:val="24"/>
                <w:szCs w:val="24"/>
              </w:rPr>
              <w:t>противоударные</w:t>
            </w:r>
            <w:proofErr w:type="spellEnd"/>
            <w:r w:rsidRPr="00840CF1">
              <w:rPr>
                <w:sz w:val="24"/>
                <w:szCs w:val="24"/>
              </w:rPr>
              <w:t>. Цвет стола ольха.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16</w:t>
            </w:r>
          </w:p>
        </w:tc>
        <w:tc>
          <w:tcPr>
            <w:tcW w:w="1673" w:type="dxa"/>
            <w:vAlign w:val="center"/>
          </w:tcPr>
          <w:p w:rsidR="00415742" w:rsidRPr="00840CF1" w:rsidRDefault="00415742" w:rsidP="00950A2A">
            <w:pPr>
              <w:rPr>
                <w:sz w:val="24"/>
                <w:szCs w:val="24"/>
              </w:rPr>
            </w:pPr>
            <w:r w:rsidRPr="00840CF1">
              <w:rPr>
                <w:sz w:val="24"/>
                <w:szCs w:val="24"/>
              </w:rPr>
              <w:t xml:space="preserve">Каркас тумбы приставной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Тумба состоит из каркаса и 4 ящиков. Ширина не менее 400 мм. Глубина не менее 520 мм. Высота не менее 730 мм. Материал изготовления ЛДСП с </w:t>
            </w:r>
            <w:proofErr w:type="spellStart"/>
            <w:r w:rsidRPr="00840CF1">
              <w:rPr>
                <w:sz w:val="24"/>
                <w:szCs w:val="24"/>
              </w:rPr>
              <w:t>меламиновым</w:t>
            </w:r>
            <w:proofErr w:type="spellEnd"/>
            <w:r w:rsidRPr="00840CF1">
              <w:rPr>
                <w:sz w:val="24"/>
                <w:szCs w:val="24"/>
              </w:rPr>
              <w:t xml:space="preserve"> покрытием толщиной не менее 18мм. Корпус установлен на 4 регулируемые по высоте опоры. Ящики установлены на стальные шариковые направляющие полного выдвижения с доводчиком. Направляющие ящика шариковые, полного выдвижения. Донья ящиков изготовлены из ЛХДФ или ДВП и вставлены в пазы. Межосевое расстояние ручек на ящиках от 155 до 165 мм. </w:t>
            </w:r>
            <w:r w:rsidRPr="00840CF1">
              <w:rPr>
                <w:sz w:val="24"/>
                <w:szCs w:val="24"/>
              </w:rPr>
              <w:lastRenderedPageBreak/>
              <w:t>Верхний ящик снабжен центральным замком, обеспечивающим полное запирание всех ящиков. Фасады ящиков Накладные толщиной ≥18 облицованы по периметру кромкой ПВХ ≥2 мм. Толщина ДВП дна ящиков не менее 3 мм. Ручки типа скоба цвет алюминий матовый, установлены на фасад ящиков. Глубина ящиков не менее 483 мм. Толщина ЛХДФ дна ящиков от 3,0 мм. Цвет тумбы ольха.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17</w:t>
            </w:r>
          </w:p>
        </w:tc>
        <w:tc>
          <w:tcPr>
            <w:tcW w:w="1673" w:type="dxa"/>
            <w:vAlign w:val="center"/>
          </w:tcPr>
          <w:p w:rsidR="00415742" w:rsidRPr="00840CF1" w:rsidRDefault="00415742" w:rsidP="00950A2A">
            <w:pPr>
              <w:rPr>
                <w:sz w:val="24"/>
                <w:szCs w:val="24"/>
              </w:rPr>
            </w:pPr>
            <w:r w:rsidRPr="00840CF1">
              <w:rPr>
                <w:sz w:val="24"/>
                <w:szCs w:val="24"/>
              </w:rPr>
              <w:t>Топ к тумбе</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Ширина не менее 790 мм. Глубина не менее 600 мм. Высота от 20 мм. Материал изготовления ЛДСП с </w:t>
            </w:r>
            <w:proofErr w:type="spellStart"/>
            <w:r w:rsidRPr="00840CF1">
              <w:rPr>
                <w:sz w:val="24"/>
                <w:szCs w:val="24"/>
              </w:rPr>
              <w:t>меламиновым</w:t>
            </w:r>
            <w:proofErr w:type="spellEnd"/>
            <w:r w:rsidRPr="00840CF1">
              <w:rPr>
                <w:sz w:val="24"/>
                <w:szCs w:val="24"/>
              </w:rPr>
              <w:t xml:space="preserve"> покрытием толщиной не менее 22мм. Кромки должны быть подобраны в цвет изделия и устойчивыми к истиранию, </w:t>
            </w:r>
            <w:proofErr w:type="spellStart"/>
            <w:r w:rsidRPr="00840CF1">
              <w:rPr>
                <w:sz w:val="24"/>
                <w:szCs w:val="24"/>
              </w:rPr>
              <w:t>противоударные</w:t>
            </w:r>
            <w:proofErr w:type="spellEnd"/>
            <w:r w:rsidRPr="00840CF1">
              <w:rPr>
                <w:sz w:val="24"/>
                <w:szCs w:val="24"/>
              </w:rPr>
              <w:t>. Цвет топа ольха. Торцевые кромки должны быть облицованы кромочным материалом из ПВХ толщиной не менее 2,0 мм</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18</w:t>
            </w:r>
          </w:p>
        </w:tc>
        <w:tc>
          <w:tcPr>
            <w:tcW w:w="1673" w:type="dxa"/>
            <w:vAlign w:val="center"/>
          </w:tcPr>
          <w:p w:rsidR="00415742" w:rsidRPr="00840CF1" w:rsidRDefault="00415742" w:rsidP="00950A2A">
            <w:pPr>
              <w:tabs>
                <w:tab w:val="num" w:pos="0"/>
                <w:tab w:val="left" w:pos="142"/>
              </w:tabs>
              <w:jc w:val="both"/>
              <w:rPr>
                <w:sz w:val="24"/>
                <w:szCs w:val="24"/>
              </w:rPr>
            </w:pPr>
            <w:r w:rsidRPr="00840CF1">
              <w:rPr>
                <w:sz w:val="24"/>
                <w:szCs w:val="24"/>
              </w:rPr>
              <w:t>Тумба мобильная</w:t>
            </w:r>
          </w:p>
        </w:tc>
        <w:tc>
          <w:tcPr>
            <w:tcW w:w="850" w:type="dxa"/>
            <w:vAlign w:val="center"/>
          </w:tcPr>
          <w:p w:rsidR="00415742" w:rsidRPr="00840CF1" w:rsidRDefault="00415742" w:rsidP="00950A2A">
            <w:pPr>
              <w:tabs>
                <w:tab w:val="num" w:pos="0"/>
                <w:tab w:val="left" w:pos="142"/>
              </w:tabs>
              <w:jc w:val="both"/>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tabs>
                <w:tab w:val="num" w:pos="0"/>
                <w:tab w:val="left" w:pos="142"/>
              </w:tabs>
              <w:jc w:val="both"/>
              <w:rPr>
                <w:sz w:val="24"/>
                <w:szCs w:val="24"/>
              </w:rPr>
            </w:pPr>
            <w:r w:rsidRPr="00840CF1">
              <w:rPr>
                <w:sz w:val="24"/>
                <w:szCs w:val="24"/>
              </w:rPr>
              <w:t>3</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Тумба представляет собой сборную корпусную конструкцию из мебельных щитов. Состоит из накладной наборной крышки тумбы, дна и вкладных боковых стоек, и стенки задней скрепленных между собой при помощи стяжек эксцентриковых, </w:t>
            </w:r>
            <w:proofErr w:type="spellStart"/>
            <w:r w:rsidRPr="00840CF1">
              <w:rPr>
                <w:sz w:val="24"/>
                <w:szCs w:val="24"/>
              </w:rPr>
              <w:t>евровинтов</w:t>
            </w:r>
            <w:proofErr w:type="spellEnd"/>
            <w:r w:rsidRPr="00840CF1">
              <w:rPr>
                <w:sz w:val="24"/>
                <w:szCs w:val="24"/>
              </w:rPr>
              <w:t xml:space="preserve"> и </w:t>
            </w:r>
            <w:proofErr w:type="spellStart"/>
            <w:r w:rsidRPr="00840CF1">
              <w:rPr>
                <w:sz w:val="24"/>
                <w:szCs w:val="24"/>
              </w:rPr>
              <w:t>шкантов</w:t>
            </w:r>
            <w:proofErr w:type="spellEnd"/>
            <w:r w:rsidRPr="00840CF1">
              <w:rPr>
                <w:sz w:val="24"/>
                <w:szCs w:val="24"/>
              </w:rPr>
              <w:t xml:space="preserve">. Материал изготовления ЛДСП с </w:t>
            </w:r>
            <w:proofErr w:type="spellStart"/>
            <w:r w:rsidRPr="00840CF1">
              <w:rPr>
                <w:sz w:val="24"/>
                <w:szCs w:val="24"/>
              </w:rPr>
              <w:t>меламиновым</w:t>
            </w:r>
            <w:proofErr w:type="spellEnd"/>
            <w:r w:rsidRPr="00840CF1">
              <w:rPr>
                <w:sz w:val="24"/>
                <w:szCs w:val="24"/>
              </w:rPr>
              <w:t xml:space="preserve"> покрытием. Ширина не менее 400 мм. Глубина не менее 450 мм. Высота не менее 560 мм. Торцы деталей облицованы кромкой ПВХ ≥2мм видимые и от 0,3 </w:t>
            </w:r>
            <w:proofErr w:type="gramStart"/>
            <w:r w:rsidRPr="00840CF1">
              <w:rPr>
                <w:sz w:val="24"/>
                <w:szCs w:val="24"/>
              </w:rPr>
              <w:t>мм</w:t>
            </w:r>
            <w:proofErr w:type="gramEnd"/>
            <w:r w:rsidRPr="00840CF1">
              <w:rPr>
                <w:sz w:val="24"/>
                <w:szCs w:val="24"/>
              </w:rPr>
              <w:t xml:space="preserve"> не видимые стороны в цвет ЛДСП. Количество ящиков не менее 3 шт. Толщина каркаса тумбы и каркаса ящиков не менее 18 мм. Толщина столешницы не менее 22 мм. Ящики установлены на стальные шариковые направляющие полного выдвижения с доводчиком. Направляющие ящика шариковые, полного выдвижения. Ширина шариковых направляющих от 12 до 18 мм. Донья ящиков изготовлены из ЛХДФ или ДВП и вставлены в пазы. Межосевое расстояние ручек на ящиках от 155 до 165 мм. Толщина ДВП дна ящиков не менее 3,0 мм. Верхний ящик снабжен центральным замком, обеспечивающим полное запирание всех ящиков. Фасады ящиков накладные толщиной ≥18 облицованы по периметру кромкой ПВХ ≥2 мм. Ручки типа скоба цвет алюминий матовый, установлены на фасад ящиков. Толщина </w:t>
            </w:r>
            <w:r w:rsidRPr="00840CF1">
              <w:rPr>
                <w:sz w:val="24"/>
                <w:szCs w:val="24"/>
              </w:rPr>
              <w:lastRenderedPageBreak/>
              <w:t>ЛХДФ дна ящиков  от 3,0 мм. К дну тумбы крепится опора колесная с фиксатором для плавного и бесшумного передвижения тумбы. Цвет тумбы ольха.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19</w:t>
            </w:r>
          </w:p>
        </w:tc>
        <w:tc>
          <w:tcPr>
            <w:tcW w:w="1673" w:type="dxa"/>
            <w:vAlign w:val="center"/>
          </w:tcPr>
          <w:p w:rsidR="00415742" w:rsidRPr="00840CF1" w:rsidRDefault="00415742" w:rsidP="00950A2A">
            <w:pPr>
              <w:rPr>
                <w:sz w:val="24"/>
                <w:szCs w:val="24"/>
              </w:rPr>
            </w:pPr>
            <w:r w:rsidRPr="00840CF1">
              <w:rPr>
                <w:sz w:val="24"/>
                <w:szCs w:val="24"/>
              </w:rPr>
              <w:t xml:space="preserve">Тумба сервисная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Изделие состоит из корпуса тумбы, полки переставной в количестве 1 штуки, имеет две дверцы, ниши для расходных материалов. Тумба выполнена из ЛДСП, </w:t>
            </w:r>
            <w:proofErr w:type="gramStart"/>
            <w:r w:rsidRPr="00840CF1">
              <w:rPr>
                <w:sz w:val="24"/>
                <w:szCs w:val="24"/>
              </w:rPr>
              <w:t>облицованной</w:t>
            </w:r>
            <w:proofErr w:type="gramEnd"/>
            <w:r w:rsidRPr="00840CF1">
              <w:rPr>
                <w:sz w:val="24"/>
                <w:szCs w:val="24"/>
              </w:rPr>
              <w:t xml:space="preserve"> </w:t>
            </w:r>
            <w:proofErr w:type="spellStart"/>
            <w:r w:rsidRPr="00840CF1">
              <w:rPr>
                <w:sz w:val="24"/>
                <w:szCs w:val="24"/>
              </w:rPr>
              <w:t>меламиновыми</w:t>
            </w:r>
            <w:proofErr w:type="spellEnd"/>
            <w:r w:rsidRPr="00840CF1">
              <w:rPr>
                <w:sz w:val="24"/>
                <w:szCs w:val="24"/>
              </w:rPr>
              <w:t xml:space="preserve"> плёнками. Торцы деталей обработаны кромочной лентой ПВХ толщиной 2 мм и 0,6 мм. Окантовка деталей выполнена кромочной лентой в тон. Топ тумбы имеет толщину ≥22 мм, каркас тумбы и дверцы  ≥16 мм. Толщина полки от 15 мм. Задняя стенка выполнена из ДВПО толщиной не менее 4мм, в цвет изделия. Ширина не менее 800 мм. Глубина не менее 550 мм. Высота не менее 680 мм. Цвет тумбы ольха.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20</w:t>
            </w:r>
          </w:p>
        </w:tc>
        <w:tc>
          <w:tcPr>
            <w:tcW w:w="1673" w:type="dxa"/>
            <w:vAlign w:val="center"/>
          </w:tcPr>
          <w:p w:rsidR="00415742" w:rsidRPr="00840CF1" w:rsidRDefault="00415742" w:rsidP="00950A2A">
            <w:pPr>
              <w:rPr>
                <w:sz w:val="24"/>
                <w:szCs w:val="24"/>
              </w:rPr>
            </w:pPr>
            <w:r w:rsidRPr="00840CF1">
              <w:rPr>
                <w:sz w:val="24"/>
                <w:szCs w:val="24"/>
              </w:rPr>
              <w:t xml:space="preserve">Подставка для системного блока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3</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Материал изготовления ЛДСП с </w:t>
            </w:r>
            <w:proofErr w:type="spellStart"/>
            <w:r w:rsidRPr="00840CF1">
              <w:rPr>
                <w:sz w:val="24"/>
                <w:szCs w:val="24"/>
              </w:rPr>
              <w:t>меламиновым</w:t>
            </w:r>
            <w:proofErr w:type="spellEnd"/>
            <w:r w:rsidRPr="00840CF1">
              <w:rPr>
                <w:sz w:val="24"/>
                <w:szCs w:val="24"/>
              </w:rPr>
              <w:t xml:space="preserve"> покрытием. Ширина не менее 260 мм. Глубина не менее 400 мм. Высота не менее 270 мм. Торцы деталей облицованы кромкой ПВХ ≥0,6 мм в цвет ЛДСП. Толщина ЛДСП не менее 18 мм. Опоры деревянные ножки. Цвет подставки ольха.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21</w:t>
            </w:r>
          </w:p>
        </w:tc>
        <w:tc>
          <w:tcPr>
            <w:tcW w:w="1673" w:type="dxa"/>
            <w:vAlign w:val="center"/>
          </w:tcPr>
          <w:p w:rsidR="00415742" w:rsidRPr="00840CF1" w:rsidRDefault="00415742" w:rsidP="00950A2A">
            <w:pPr>
              <w:rPr>
                <w:sz w:val="24"/>
                <w:szCs w:val="24"/>
              </w:rPr>
            </w:pPr>
            <w:r w:rsidRPr="00840CF1">
              <w:rPr>
                <w:sz w:val="24"/>
                <w:szCs w:val="24"/>
              </w:rPr>
              <w:t xml:space="preserve">Кресло оператора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4</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Спинка из сетки, поясничный упор. Сидение из березового шпона, толщиной ≥12 мм. Мягки наполнитель сидения поролон или </w:t>
            </w:r>
            <w:proofErr w:type="spellStart"/>
            <w:r w:rsidRPr="00840CF1">
              <w:rPr>
                <w:sz w:val="24"/>
                <w:szCs w:val="24"/>
              </w:rPr>
              <w:t>пенополиуретан</w:t>
            </w:r>
            <w:proofErr w:type="spellEnd"/>
            <w:r w:rsidRPr="00840CF1">
              <w:rPr>
                <w:sz w:val="24"/>
                <w:szCs w:val="24"/>
              </w:rPr>
              <w:t xml:space="preserve">. Крестовина металлическая, с накладками для ног. Механизм качания </w:t>
            </w:r>
            <w:proofErr w:type="spellStart"/>
            <w:r w:rsidRPr="00840CF1">
              <w:rPr>
                <w:color w:val="001A34"/>
                <w:sz w:val="24"/>
                <w:szCs w:val="24"/>
                <w:shd w:val="clear" w:color="auto" w:fill="FFFFFF"/>
              </w:rPr>
              <w:t>Top-Gun</w:t>
            </w:r>
            <w:proofErr w:type="spellEnd"/>
            <w:r w:rsidRPr="00840CF1">
              <w:rPr>
                <w:color w:val="001A34"/>
                <w:sz w:val="24"/>
                <w:szCs w:val="24"/>
                <w:shd w:val="clear" w:color="auto" w:fill="FFFFFF"/>
              </w:rPr>
              <w:t xml:space="preserve"> с регулировкой под вес </w:t>
            </w:r>
            <w:r w:rsidRPr="00840CF1">
              <w:rPr>
                <w:sz w:val="24"/>
                <w:szCs w:val="24"/>
              </w:rPr>
              <w:t xml:space="preserve"> или </w:t>
            </w:r>
            <w:proofErr w:type="spellStart"/>
            <w:r w:rsidRPr="00840CF1">
              <w:rPr>
                <w:sz w:val="24"/>
                <w:szCs w:val="24"/>
              </w:rPr>
              <w:t>мультиблок</w:t>
            </w:r>
            <w:proofErr w:type="spellEnd"/>
            <w:r w:rsidRPr="00840CF1">
              <w:rPr>
                <w:sz w:val="24"/>
                <w:szCs w:val="24"/>
              </w:rPr>
              <w:t xml:space="preserve">, с регулировкой усилия на качание. Глубина сиденья не менее 520 мм. Ширина сиденья ≥490 мм. Обивка сидения натуральная или искусственная кожа или ткань. Подлокотники пластиковые. Диаметр крестовины не менее 650 мм. Кресло должно быть регулируемое по высоте. </w:t>
            </w:r>
            <w:r w:rsidRPr="00840CF1">
              <w:rPr>
                <w:color w:val="001A34"/>
                <w:sz w:val="24"/>
                <w:szCs w:val="24"/>
                <w:shd w:val="clear" w:color="auto" w:fill="FFFFFF"/>
              </w:rPr>
              <w:t>Материал обивки спинки прочная акриловая сетка</w:t>
            </w:r>
            <w:r w:rsidRPr="00840CF1">
              <w:rPr>
                <w:sz w:val="24"/>
                <w:szCs w:val="24"/>
              </w:rPr>
              <w:t xml:space="preserve"> Высота сидения от пола диапазон 465-565 мм. Ширина спинки не менее 500 мм. Толщина поролона сидения не менее 40 мм. Высота подлокотников от 205 до 250 мм. Высота спинки не менее 630 мм. Диаметр роликовых колес не менее 50 мм. Спинка эргономичная. Ширина подлокотников не менее 180 мм. Толщина </w:t>
            </w:r>
            <w:proofErr w:type="spellStart"/>
            <w:r w:rsidRPr="00840CF1">
              <w:rPr>
                <w:sz w:val="24"/>
                <w:szCs w:val="24"/>
              </w:rPr>
              <w:t>пенополиуретана</w:t>
            </w:r>
            <w:proofErr w:type="spellEnd"/>
            <w:r w:rsidRPr="00840CF1">
              <w:rPr>
                <w:sz w:val="24"/>
                <w:szCs w:val="24"/>
              </w:rPr>
              <w:t xml:space="preserve"> сидения не менее 50 мм.  Цвет </w:t>
            </w:r>
            <w:r w:rsidRPr="00840CF1">
              <w:rPr>
                <w:sz w:val="24"/>
                <w:szCs w:val="24"/>
              </w:rPr>
              <w:lastRenderedPageBreak/>
              <w:t xml:space="preserve">обивки черный. </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22</w:t>
            </w:r>
          </w:p>
        </w:tc>
        <w:tc>
          <w:tcPr>
            <w:tcW w:w="1673" w:type="dxa"/>
            <w:vAlign w:val="center"/>
          </w:tcPr>
          <w:p w:rsidR="00415742" w:rsidRPr="00840CF1" w:rsidRDefault="00415742" w:rsidP="00950A2A">
            <w:pPr>
              <w:rPr>
                <w:sz w:val="24"/>
                <w:szCs w:val="24"/>
              </w:rPr>
            </w:pPr>
            <w:r w:rsidRPr="00840CF1">
              <w:rPr>
                <w:sz w:val="24"/>
                <w:szCs w:val="24"/>
              </w:rPr>
              <w:t xml:space="preserve">Стул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4</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Каркас металлический хромированный из трубы круглого или плоскоовального сечения. Основание сиденья гнуто-клееная березовая фанера, толщиной ≥9 мм. Толщина стенки трубы каркаса не менее 1,5 мм. Спинка имеет наклон и полукруглую; прямоугольную форму. Высота от 815 до 850 мм. Ширина не менее 535 мм. Глубина не менее 580 мм. Диаметр круглой трубы каркаса от 19 до 25 мм. Высота спинки от 355 мм. Мягкий наполнитель поролон первичного вспенивания. Обивочный материал искусственная кожа или ткань. Размер плоскоовальной трубы каркаса &gt;25х≥15 мм. Высота от пола до сиденья от 450 до 475 мм. Ножки стула имеют пластмассовые опоры, защищающие покрытие пола от механических повреждений. Цвет обивки черный.</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23</w:t>
            </w:r>
          </w:p>
        </w:tc>
        <w:tc>
          <w:tcPr>
            <w:tcW w:w="1673" w:type="dxa"/>
            <w:vAlign w:val="center"/>
          </w:tcPr>
          <w:p w:rsidR="00415742" w:rsidRPr="00840CF1" w:rsidRDefault="00415742" w:rsidP="00950A2A">
            <w:pPr>
              <w:rPr>
                <w:sz w:val="24"/>
                <w:szCs w:val="24"/>
              </w:rPr>
            </w:pPr>
            <w:r w:rsidRPr="00840CF1">
              <w:rPr>
                <w:sz w:val="24"/>
                <w:szCs w:val="24"/>
              </w:rPr>
              <w:t xml:space="preserve">Брифинг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3</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Брифинг должен состоять из столешницы и каркаса. Материал изготовления ЛДСП с </w:t>
            </w:r>
            <w:proofErr w:type="spellStart"/>
            <w:r w:rsidRPr="00840CF1">
              <w:rPr>
                <w:sz w:val="24"/>
                <w:szCs w:val="24"/>
              </w:rPr>
              <w:t>меламиновым</w:t>
            </w:r>
            <w:proofErr w:type="spellEnd"/>
            <w:r w:rsidRPr="00840CF1">
              <w:rPr>
                <w:sz w:val="24"/>
                <w:szCs w:val="24"/>
              </w:rPr>
              <w:t xml:space="preserve"> покрытием. Толщина столешницы от 20 мм. Опоры должны быть регулируемые по высоте. Толщина каркаса ≥18 мм. Ширина не менее 1100 мм. Глубина не менее 600 мм. Высота не менее 750 мм. </w:t>
            </w:r>
            <w:proofErr w:type="spellStart"/>
            <w:r w:rsidRPr="00840CF1">
              <w:rPr>
                <w:sz w:val="24"/>
                <w:szCs w:val="24"/>
              </w:rPr>
              <w:t>Комплектацияцарга</w:t>
            </w:r>
            <w:proofErr w:type="spellEnd"/>
            <w:r w:rsidRPr="00840CF1">
              <w:rPr>
                <w:sz w:val="24"/>
                <w:szCs w:val="24"/>
              </w:rPr>
              <w:t xml:space="preserve"> по центру. Торцевые кромки каркаса облицованы кромочным материалом из ПВХ от 0,5 мм, кромки столешницы облицованы кромочным материалом из ПВХ не менее 2,0 мм. Свесы Конструкция столешницы цельная, не разрезная. Диапазон регулирования высоты не менее 10 мм. Кромки должны быть подобраны в цвет изделия и устойчивыми к истиранию, </w:t>
            </w:r>
            <w:proofErr w:type="spellStart"/>
            <w:r w:rsidRPr="00840CF1">
              <w:rPr>
                <w:sz w:val="24"/>
                <w:szCs w:val="24"/>
              </w:rPr>
              <w:t>противоударные</w:t>
            </w:r>
            <w:proofErr w:type="spellEnd"/>
            <w:r w:rsidRPr="00840CF1">
              <w:rPr>
                <w:sz w:val="24"/>
                <w:szCs w:val="24"/>
              </w:rPr>
              <w:t>. Цвет стола ольха.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24</w:t>
            </w:r>
          </w:p>
        </w:tc>
        <w:tc>
          <w:tcPr>
            <w:tcW w:w="1673" w:type="dxa"/>
            <w:vAlign w:val="center"/>
          </w:tcPr>
          <w:p w:rsidR="00415742" w:rsidRPr="00840CF1" w:rsidRDefault="00415742" w:rsidP="00950A2A">
            <w:pPr>
              <w:rPr>
                <w:sz w:val="24"/>
                <w:szCs w:val="24"/>
              </w:rPr>
            </w:pPr>
            <w:r w:rsidRPr="00840CF1">
              <w:rPr>
                <w:sz w:val="24"/>
                <w:szCs w:val="24"/>
              </w:rPr>
              <w:t xml:space="preserve">Гардероб с продольной штангой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3</w:t>
            </w:r>
          </w:p>
        </w:tc>
        <w:tc>
          <w:tcPr>
            <w:tcW w:w="5557" w:type="dxa"/>
            <w:vAlign w:val="center"/>
          </w:tcPr>
          <w:p w:rsidR="00415742" w:rsidRPr="00840CF1" w:rsidRDefault="00415742" w:rsidP="00950A2A">
            <w:pPr>
              <w:tabs>
                <w:tab w:val="num" w:pos="0"/>
                <w:tab w:val="left" w:pos="142"/>
              </w:tabs>
              <w:jc w:val="both"/>
              <w:rPr>
                <w:sz w:val="24"/>
                <w:szCs w:val="24"/>
              </w:rPr>
            </w:pPr>
            <w:r w:rsidRPr="00840CF1">
              <w:rPr>
                <w:sz w:val="24"/>
                <w:szCs w:val="24"/>
              </w:rPr>
              <w:t xml:space="preserve">Конструкция гардероба состоит из каркаса, двух дверей, задней стенки, штанги и полки для головных уборов. </w:t>
            </w:r>
            <w:proofErr w:type="spellStart"/>
            <w:r w:rsidRPr="00840CF1">
              <w:rPr>
                <w:sz w:val="24"/>
                <w:szCs w:val="24"/>
              </w:rPr>
              <w:t>Каркассостоит</w:t>
            </w:r>
            <w:proofErr w:type="spellEnd"/>
            <w:r w:rsidRPr="00840CF1">
              <w:rPr>
                <w:sz w:val="24"/>
                <w:szCs w:val="24"/>
              </w:rPr>
              <w:t xml:space="preserve"> из щитовых элементов, которые выполнены из ЛДСП толщиной не менее 18 мм, соединенные при помощи стяжки – </w:t>
            </w:r>
            <w:proofErr w:type="spellStart"/>
            <w:r w:rsidRPr="00840CF1">
              <w:rPr>
                <w:sz w:val="24"/>
                <w:szCs w:val="24"/>
              </w:rPr>
              <w:t>конфирмат</w:t>
            </w:r>
            <w:proofErr w:type="spellEnd"/>
            <w:r w:rsidRPr="00840CF1">
              <w:rPr>
                <w:sz w:val="24"/>
                <w:szCs w:val="24"/>
              </w:rPr>
              <w:t xml:space="preserve"> и направляющих </w:t>
            </w:r>
            <w:proofErr w:type="spellStart"/>
            <w:r w:rsidRPr="00840CF1">
              <w:rPr>
                <w:sz w:val="24"/>
                <w:szCs w:val="24"/>
              </w:rPr>
              <w:t>шкантов</w:t>
            </w:r>
            <w:proofErr w:type="spellEnd"/>
            <w:r w:rsidRPr="00840CF1">
              <w:rPr>
                <w:sz w:val="24"/>
                <w:szCs w:val="24"/>
              </w:rPr>
              <w:t xml:space="preserve">. </w:t>
            </w:r>
            <w:proofErr w:type="spellStart"/>
            <w:r w:rsidRPr="00840CF1">
              <w:rPr>
                <w:sz w:val="24"/>
                <w:szCs w:val="24"/>
              </w:rPr>
              <w:t>Дверивыполнены</w:t>
            </w:r>
            <w:proofErr w:type="spellEnd"/>
            <w:r w:rsidRPr="00840CF1">
              <w:rPr>
                <w:sz w:val="24"/>
                <w:szCs w:val="24"/>
              </w:rPr>
              <w:t xml:space="preserve"> из ЛДСП толщиной не менее 18 мм. Двери распашные. Высота ниши для головных уборов от 35 до 42 мм. Ширина не менее 800 мм. Глубина не менее 580 мм. Высота не менее 1910 мм. Толщина полки от 16 мм. В </w:t>
            </w:r>
            <w:proofErr w:type="gramStart"/>
            <w:r w:rsidRPr="00840CF1">
              <w:rPr>
                <w:sz w:val="24"/>
                <w:szCs w:val="24"/>
              </w:rPr>
              <w:t>нижнем</w:t>
            </w:r>
            <w:proofErr w:type="gramEnd"/>
            <w:r w:rsidRPr="00840CF1">
              <w:rPr>
                <w:sz w:val="24"/>
                <w:szCs w:val="24"/>
              </w:rPr>
              <w:t xml:space="preserve"> </w:t>
            </w:r>
            <w:proofErr w:type="spellStart"/>
            <w:r w:rsidRPr="00840CF1">
              <w:rPr>
                <w:sz w:val="24"/>
                <w:szCs w:val="24"/>
              </w:rPr>
              <w:lastRenderedPageBreak/>
              <w:t>щитеимеются</w:t>
            </w:r>
            <w:proofErr w:type="spellEnd"/>
            <w:r w:rsidRPr="00840CF1">
              <w:rPr>
                <w:sz w:val="24"/>
                <w:szCs w:val="24"/>
              </w:rPr>
              <w:t xml:space="preserve"> четыре отверстия для установки регулируемых по высоте опор. Материал изготовления задней стенки </w:t>
            </w:r>
            <w:proofErr w:type="gramStart"/>
            <w:r w:rsidRPr="00840CF1">
              <w:rPr>
                <w:sz w:val="24"/>
                <w:szCs w:val="24"/>
              </w:rPr>
              <w:t>изготовлена</w:t>
            </w:r>
            <w:proofErr w:type="gramEnd"/>
            <w:r w:rsidRPr="00840CF1">
              <w:rPr>
                <w:sz w:val="24"/>
                <w:szCs w:val="24"/>
              </w:rPr>
              <w:t xml:space="preserve"> из ДВП толщиной от 3,0 мм. </w:t>
            </w:r>
            <w:proofErr w:type="gramStart"/>
            <w:r w:rsidRPr="00840CF1">
              <w:rPr>
                <w:sz w:val="24"/>
                <w:szCs w:val="24"/>
              </w:rPr>
              <w:t>Задняя</w:t>
            </w:r>
            <w:proofErr w:type="gramEnd"/>
            <w:r w:rsidRPr="00840CF1">
              <w:rPr>
                <w:sz w:val="24"/>
                <w:szCs w:val="24"/>
              </w:rPr>
              <w:t xml:space="preserve"> </w:t>
            </w:r>
            <w:proofErr w:type="spellStart"/>
            <w:r w:rsidRPr="00840CF1">
              <w:rPr>
                <w:sz w:val="24"/>
                <w:szCs w:val="24"/>
              </w:rPr>
              <w:t>стенкацельная</w:t>
            </w:r>
            <w:proofErr w:type="spellEnd"/>
            <w:r w:rsidRPr="00840CF1">
              <w:rPr>
                <w:sz w:val="24"/>
                <w:szCs w:val="24"/>
              </w:rPr>
              <w:t xml:space="preserve"> окрашена в тон соответствующий цвету ЛДСП. Форма штанги плоскоовальная / круглая. </w:t>
            </w:r>
            <w:proofErr w:type="spellStart"/>
            <w:r w:rsidRPr="00840CF1">
              <w:rPr>
                <w:sz w:val="24"/>
                <w:szCs w:val="24"/>
              </w:rPr>
              <w:t>Опорыпластиковые</w:t>
            </w:r>
            <w:proofErr w:type="spellEnd"/>
            <w:r w:rsidRPr="00840CF1">
              <w:rPr>
                <w:sz w:val="24"/>
                <w:szCs w:val="24"/>
              </w:rPr>
              <w:t xml:space="preserve"> подпятники регулируемы по высоте для компенсации неровностей пола. Металлическая ручка-скоба в количестве 2 </w:t>
            </w:r>
            <w:proofErr w:type="spellStart"/>
            <w:proofErr w:type="gramStart"/>
            <w:r w:rsidRPr="00840CF1">
              <w:rPr>
                <w:sz w:val="24"/>
                <w:szCs w:val="24"/>
              </w:rPr>
              <w:t>шт</w:t>
            </w:r>
            <w:proofErr w:type="spellEnd"/>
            <w:proofErr w:type="gramEnd"/>
            <w:r w:rsidRPr="00840CF1">
              <w:rPr>
                <w:sz w:val="24"/>
                <w:szCs w:val="24"/>
              </w:rPr>
              <w:t>, с межосевым расстоянием от 95 до 105 мм, цвет матовый алюминий. Диаметр штанги 32-40  мм. Петли накладные металлические 4-х шарнирные с возможностью регулировки в не менее чем 3-х направлениях. Цвет ольха.</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25</w:t>
            </w:r>
          </w:p>
        </w:tc>
        <w:tc>
          <w:tcPr>
            <w:tcW w:w="1673" w:type="dxa"/>
            <w:vAlign w:val="center"/>
          </w:tcPr>
          <w:p w:rsidR="00415742" w:rsidRPr="00840CF1" w:rsidRDefault="00415742" w:rsidP="00950A2A">
            <w:pPr>
              <w:rPr>
                <w:sz w:val="24"/>
                <w:szCs w:val="24"/>
              </w:rPr>
            </w:pPr>
            <w:r w:rsidRPr="00840CF1">
              <w:rPr>
                <w:sz w:val="24"/>
                <w:szCs w:val="24"/>
              </w:rPr>
              <w:t xml:space="preserve">Шкаф металлический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3</w:t>
            </w:r>
          </w:p>
        </w:tc>
        <w:tc>
          <w:tcPr>
            <w:tcW w:w="5557" w:type="dxa"/>
            <w:vAlign w:val="center"/>
          </w:tcPr>
          <w:p w:rsidR="00415742" w:rsidRPr="00840CF1" w:rsidRDefault="00415742" w:rsidP="00950A2A">
            <w:pPr>
              <w:tabs>
                <w:tab w:val="num" w:pos="0"/>
                <w:tab w:val="left" w:pos="142"/>
              </w:tabs>
              <w:jc w:val="both"/>
              <w:rPr>
                <w:bCs/>
                <w:sz w:val="24"/>
                <w:szCs w:val="24"/>
              </w:rPr>
            </w:pPr>
            <w:r w:rsidRPr="00840CF1">
              <w:rPr>
                <w:bCs/>
                <w:sz w:val="24"/>
                <w:szCs w:val="24"/>
              </w:rPr>
              <w:t>Конструкция сборно-разборная.</w:t>
            </w:r>
            <w:r w:rsidRPr="00840CF1">
              <w:rPr>
                <w:sz w:val="24"/>
                <w:szCs w:val="24"/>
              </w:rPr>
              <w:t xml:space="preserve"> Ширина не менее 850 мм. Высота не менее 1860 мм. Глубина ≥400 мм. Материал изготовления листовая оцинкованная </w:t>
            </w:r>
            <w:proofErr w:type="spellStart"/>
            <w:r w:rsidRPr="00840CF1">
              <w:rPr>
                <w:sz w:val="24"/>
                <w:szCs w:val="24"/>
              </w:rPr>
              <w:t>сталь</w:t>
            </w:r>
            <w:proofErr w:type="gramStart"/>
            <w:r w:rsidRPr="00840CF1">
              <w:rPr>
                <w:sz w:val="24"/>
                <w:szCs w:val="24"/>
              </w:rPr>
              <w:t>.К</w:t>
            </w:r>
            <w:proofErr w:type="gramEnd"/>
            <w:r w:rsidRPr="00840CF1">
              <w:rPr>
                <w:sz w:val="24"/>
                <w:szCs w:val="24"/>
              </w:rPr>
              <w:t>оличество</w:t>
            </w:r>
            <w:proofErr w:type="spellEnd"/>
            <w:r w:rsidRPr="00840CF1">
              <w:rPr>
                <w:sz w:val="24"/>
                <w:szCs w:val="24"/>
              </w:rPr>
              <w:t xml:space="preserve"> секций 1 шт. Количество дверей 2 шт. Допустимая нагрузка на полку</w:t>
            </w:r>
            <w:r w:rsidRPr="00840CF1">
              <w:rPr>
                <w:sz w:val="24"/>
                <w:szCs w:val="24"/>
                <w:vertAlign w:val="superscript"/>
              </w:rPr>
              <w:t>1</w:t>
            </w:r>
            <w:r w:rsidRPr="00840CF1">
              <w:rPr>
                <w:sz w:val="24"/>
                <w:szCs w:val="24"/>
              </w:rPr>
              <w:t xml:space="preserve"> до 50 </w:t>
            </w:r>
            <w:proofErr w:type="spellStart"/>
            <w:r w:rsidRPr="00840CF1">
              <w:rPr>
                <w:sz w:val="24"/>
                <w:szCs w:val="24"/>
              </w:rPr>
              <w:t>кг.</w:t>
            </w:r>
            <w:r w:rsidRPr="00840CF1">
              <w:rPr>
                <w:bCs/>
                <w:sz w:val="24"/>
                <w:szCs w:val="24"/>
              </w:rPr>
              <w:t>Толщина</w:t>
            </w:r>
            <w:proofErr w:type="spellEnd"/>
            <w:r w:rsidRPr="00840CF1">
              <w:rPr>
                <w:bCs/>
                <w:sz w:val="24"/>
                <w:szCs w:val="24"/>
              </w:rPr>
              <w:t xml:space="preserve"> стали корпуса от 0,55 мм. Двери распашные </w:t>
            </w:r>
            <w:proofErr w:type="spellStart"/>
            <w:r w:rsidRPr="00840CF1">
              <w:rPr>
                <w:bCs/>
                <w:sz w:val="24"/>
                <w:szCs w:val="24"/>
              </w:rPr>
              <w:t>глухие</w:t>
            </w:r>
            <w:proofErr w:type="gramStart"/>
            <w:r w:rsidRPr="00840CF1">
              <w:rPr>
                <w:bCs/>
                <w:sz w:val="24"/>
                <w:szCs w:val="24"/>
              </w:rPr>
              <w:t>.В</w:t>
            </w:r>
            <w:proofErr w:type="gramEnd"/>
            <w:r w:rsidRPr="00840CF1">
              <w:rPr>
                <w:bCs/>
                <w:sz w:val="24"/>
                <w:szCs w:val="24"/>
              </w:rPr>
              <w:t>ысота</w:t>
            </w:r>
            <w:proofErr w:type="spellEnd"/>
            <w:r w:rsidRPr="00840CF1">
              <w:rPr>
                <w:bCs/>
                <w:sz w:val="24"/>
                <w:szCs w:val="24"/>
              </w:rPr>
              <w:t xml:space="preserve"> полок не менее 20 мм. Количество полок не менее 3 шт. Покрытие шкафа полимерно-порошковое, цвет серый. Шаг переустановки полок 30-35 мм. Замок ключевой ригельный. Вес до 60 кг.</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26</w:t>
            </w:r>
          </w:p>
        </w:tc>
        <w:tc>
          <w:tcPr>
            <w:tcW w:w="1673" w:type="dxa"/>
            <w:vAlign w:val="center"/>
          </w:tcPr>
          <w:p w:rsidR="00415742" w:rsidRPr="00840CF1" w:rsidRDefault="00415742" w:rsidP="00950A2A">
            <w:pPr>
              <w:rPr>
                <w:sz w:val="24"/>
                <w:szCs w:val="24"/>
              </w:rPr>
            </w:pPr>
            <w:r w:rsidRPr="00840CF1">
              <w:rPr>
                <w:sz w:val="24"/>
                <w:szCs w:val="24"/>
              </w:rPr>
              <w:t xml:space="preserve">Полочная сушилка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w:t>
            </w:r>
          </w:p>
        </w:tc>
        <w:tc>
          <w:tcPr>
            <w:tcW w:w="5557" w:type="dxa"/>
            <w:vAlign w:val="center"/>
          </w:tcPr>
          <w:p w:rsidR="00415742" w:rsidRPr="00840CF1" w:rsidRDefault="00415742" w:rsidP="00950A2A">
            <w:pPr>
              <w:tabs>
                <w:tab w:val="num" w:pos="0"/>
                <w:tab w:val="left" w:pos="142"/>
              </w:tabs>
              <w:jc w:val="both"/>
              <w:rPr>
                <w:bCs/>
                <w:sz w:val="24"/>
                <w:szCs w:val="24"/>
              </w:rPr>
            </w:pPr>
            <w:r w:rsidRPr="00840CF1">
              <w:rPr>
                <w:bCs/>
                <w:sz w:val="24"/>
                <w:szCs w:val="24"/>
              </w:rPr>
              <w:t xml:space="preserve">Предназначена для окончательного высушивания отпечатанной продукции на </w:t>
            </w:r>
            <w:proofErr w:type="spellStart"/>
            <w:r w:rsidRPr="00840CF1">
              <w:rPr>
                <w:bCs/>
                <w:sz w:val="24"/>
                <w:szCs w:val="24"/>
              </w:rPr>
              <w:t>полках</w:t>
            </w:r>
            <w:proofErr w:type="gramStart"/>
            <w:r w:rsidRPr="00840CF1">
              <w:rPr>
                <w:bCs/>
                <w:sz w:val="24"/>
                <w:szCs w:val="24"/>
              </w:rPr>
              <w:t>.В</w:t>
            </w:r>
            <w:proofErr w:type="spellEnd"/>
            <w:proofErr w:type="gramEnd"/>
            <w:r w:rsidRPr="00840CF1">
              <w:rPr>
                <w:bCs/>
                <w:sz w:val="24"/>
                <w:szCs w:val="24"/>
              </w:rPr>
              <w:t xml:space="preserve"> сушилке используется механизм на основе прорезей  в щеках, которые позволяют удерживать полку в 2-х фиксированных положениях и пружин. Полка состоит из проволочного каркаса с натянутой пластиковой сеткой с размером ячейки 20х20  или 15х15 мм. Сушилка должна быть разборная. Полки легко снимаются,  к основанию крепятся стойки на 4; 6 болтах. Размер полки ≥1000х≥700 мм. Количество полок не менее 50 шт. Габаритные размеры (</w:t>
            </w:r>
            <w:proofErr w:type="spellStart"/>
            <w:r w:rsidRPr="00840CF1">
              <w:rPr>
                <w:bCs/>
                <w:sz w:val="24"/>
                <w:szCs w:val="24"/>
              </w:rPr>
              <w:t>ГхШхВ</w:t>
            </w:r>
            <w:proofErr w:type="spellEnd"/>
            <w:r w:rsidRPr="00840CF1">
              <w:rPr>
                <w:bCs/>
                <w:sz w:val="24"/>
                <w:szCs w:val="24"/>
              </w:rPr>
              <w:t>)  ≥800х≥1100х≥2100 мм. Вес до 150 кг.</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27</w:t>
            </w:r>
          </w:p>
        </w:tc>
        <w:tc>
          <w:tcPr>
            <w:tcW w:w="1673" w:type="dxa"/>
            <w:vAlign w:val="center"/>
          </w:tcPr>
          <w:p w:rsidR="00415742" w:rsidRPr="00840CF1" w:rsidRDefault="00415742" w:rsidP="00950A2A">
            <w:pPr>
              <w:rPr>
                <w:sz w:val="24"/>
                <w:szCs w:val="24"/>
              </w:rPr>
            </w:pPr>
            <w:r w:rsidRPr="00840CF1">
              <w:rPr>
                <w:sz w:val="24"/>
                <w:szCs w:val="24"/>
              </w:rPr>
              <w:t>Стремянка</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10</w:t>
            </w:r>
          </w:p>
        </w:tc>
        <w:tc>
          <w:tcPr>
            <w:tcW w:w="5557" w:type="dxa"/>
            <w:vAlign w:val="center"/>
          </w:tcPr>
          <w:p w:rsidR="00415742" w:rsidRPr="00840CF1" w:rsidRDefault="00415742" w:rsidP="00950A2A">
            <w:pPr>
              <w:tabs>
                <w:tab w:val="num" w:pos="0"/>
                <w:tab w:val="left" w:pos="142"/>
              </w:tabs>
              <w:jc w:val="both"/>
              <w:rPr>
                <w:sz w:val="24"/>
                <w:szCs w:val="24"/>
              </w:rPr>
            </w:pPr>
            <w:r w:rsidRPr="00840CF1">
              <w:rPr>
                <w:bCs/>
                <w:sz w:val="24"/>
                <w:szCs w:val="24"/>
              </w:rPr>
              <w:t>Материал изготовления алюминий или сталь. Количество ступеней 4 шт. Толщина алюминиевого профиля не менее 1,2 мм. Максимальная рабочая нагрузка более 120 кг. Высота площадки не менее 0,85 м. Рабочая высота</w:t>
            </w:r>
            <w:r w:rsidRPr="00840CF1">
              <w:rPr>
                <w:bCs/>
                <w:sz w:val="24"/>
                <w:szCs w:val="24"/>
              </w:rPr>
              <w:br/>
            </w:r>
            <w:r w:rsidRPr="00840CF1">
              <w:rPr>
                <w:bCs/>
                <w:sz w:val="24"/>
                <w:szCs w:val="24"/>
              </w:rPr>
              <w:lastRenderedPageBreak/>
              <w:t>Данная информация скопирована со страницы не менее 2,85 м. Наверху располагается высокая дуга безопасности. На ней есть лоток для инструментов и крюк для ведра. Наконечники на опорах обеспечивают лестнице надежное положение во время работы</w:t>
            </w:r>
            <w:proofErr w:type="gramStart"/>
            <w:r w:rsidRPr="00840CF1">
              <w:rPr>
                <w:bCs/>
                <w:sz w:val="24"/>
                <w:szCs w:val="24"/>
              </w:rPr>
              <w:t>.</w:t>
            </w:r>
            <w:proofErr w:type="gramEnd"/>
            <w:r w:rsidRPr="00840CF1">
              <w:rPr>
                <w:bCs/>
                <w:sz w:val="24"/>
                <w:szCs w:val="24"/>
              </w:rPr>
              <w:t xml:space="preserve"> </w:t>
            </w:r>
            <w:proofErr w:type="gramStart"/>
            <w:r w:rsidRPr="00840CF1">
              <w:rPr>
                <w:bCs/>
                <w:sz w:val="24"/>
                <w:szCs w:val="24"/>
              </w:rPr>
              <w:t>с</w:t>
            </w:r>
            <w:proofErr w:type="gramEnd"/>
            <w:r w:rsidRPr="00840CF1">
              <w:rPr>
                <w:bCs/>
                <w:sz w:val="24"/>
                <w:szCs w:val="24"/>
              </w:rPr>
              <w:t>тупени с резиновой накладкой или без нее. Ширина лестницы не менее 450 мм. Ширина ступеней не менее 80 мм. Толщина стального корпуса от 1,2 мм. Ступени рифленые.</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28</w:t>
            </w:r>
          </w:p>
        </w:tc>
        <w:tc>
          <w:tcPr>
            <w:tcW w:w="1673" w:type="dxa"/>
            <w:vAlign w:val="center"/>
          </w:tcPr>
          <w:p w:rsidR="00415742" w:rsidRPr="00840CF1" w:rsidRDefault="00415742" w:rsidP="00950A2A">
            <w:pPr>
              <w:rPr>
                <w:sz w:val="24"/>
                <w:szCs w:val="24"/>
              </w:rPr>
            </w:pPr>
            <w:r w:rsidRPr="00840CF1">
              <w:rPr>
                <w:sz w:val="24"/>
                <w:szCs w:val="24"/>
              </w:rPr>
              <w:t xml:space="preserve">Тележка грузовая металлическая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3</w:t>
            </w:r>
          </w:p>
        </w:tc>
        <w:tc>
          <w:tcPr>
            <w:tcW w:w="5557" w:type="dxa"/>
            <w:vAlign w:val="center"/>
          </w:tcPr>
          <w:p w:rsidR="00415742" w:rsidRPr="00840CF1" w:rsidRDefault="00415742" w:rsidP="00950A2A">
            <w:pPr>
              <w:tabs>
                <w:tab w:val="num" w:pos="0"/>
                <w:tab w:val="left" w:pos="142"/>
              </w:tabs>
              <w:jc w:val="both"/>
              <w:rPr>
                <w:sz w:val="24"/>
                <w:szCs w:val="24"/>
              </w:rPr>
            </w:pPr>
            <w:r w:rsidRPr="00840CF1">
              <w:rPr>
                <w:bCs/>
                <w:sz w:val="24"/>
                <w:szCs w:val="24"/>
              </w:rPr>
              <w:t xml:space="preserve">Конструкция сборно-разборная. Высота не менее 947 мм. Ширина не менее 1180 мм. Глубина не менее 405 мм. Материал изготовления листовая сталь толщиной 0,8 мм и 2 мм. Количество полок не менее 3. </w:t>
            </w:r>
            <w:proofErr w:type="gramStart"/>
            <w:r w:rsidRPr="00840CF1">
              <w:rPr>
                <w:bCs/>
                <w:sz w:val="24"/>
                <w:szCs w:val="24"/>
              </w:rPr>
              <w:t>Полки</w:t>
            </w:r>
            <w:proofErr w:type="gramEnd"/>
            <w:r w:rsidRPr="00840CF1">
              <w:rPr>
                <w:bCs/>
                <w:sz w:val="24"/>
                <w:szCs w:val="24"/>
              </w:rPr>
              <w:t xml:space="preserve"> регулируемые по высоте с шагом 45-50 мм. 4 поворотных колеса, 2 из которых снабжены стопором. Грузоподъемность не менее 100 кг. Тип колес </w:t>
            </w:r>
            <w:proofErr w:type="gramStart"/>
            <w:r w:rsidRPr="00840CF1">
              <w:rPr>
                <w:bCs/>
                <w:sz w:val="24"/>
                <w:szCs w:val="24"/>
              </w:rPr>
              <w:t>литые</w:t>
            </w:r>
            <w:proofErr w:type="gramEnd"/>
            <w:r w:rsidRPr="00840CF1">
              <w:rPr>
                <w:bCs/>
                <w:sz w:val="24"/>
                <w:szCs w:val="24"/>
              </w:rPr>
              <w:t>. Цвет серый.</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29</w:t>
            </w:r>
          </w:p>
        </w:tc>
        <w:tc>
          <w:tcPr>
            <w:tcW w:w="1673" w:type="dxa"/>
            <w:vAlign w:val="center"/>
          </w:tcPr>
          <w:p w:rsidR="00415742" w:rsidRPr="00840CF1" w:rsidRDefault="00415742" w:rsidP="00950A2A">
            <w:pPr>
              <w:rPr>
                <w:sz w:val="24"/>
                <w:szCs w:val="24"/>
              </w:rPr>
            </w:pPr>
            <w:r w:rsidRPr="00840CF1">
              <w:rPr>
                <w:sz w:val="24"/>
                <w:szCs w:val="24"/>
              </w:rPr>
              <w:t xml:space="preserve">Светильник настольный на подставке люминесцентный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4</w:t>
            </w:r>
          </w:p>
        </w:tc>
        <w:tc>
          <w:tcPr>
            <w:tcW w:w="5557" w:type="dxa"/>
            <w:vAlign w:val="center"/>
          </w:tcPr>
          <w:p w:rsidR="00415742" w:rsidRPr="00840CF1" w:rsidRDefault="00415742" w:rsidP="00950A2A">
            <w:pPr>
              <w:tabs>
                <w:tab w:val="num" w:pos="0"/>
                <w:tab w:val="left" w:pos="142"/>
              </w:tabs>
              <w:jc w:val="both"/>
              <w:rPr>
                <w:sz w:val="24"/>
                <w:szCs w:val="24"/>
              </w:rPr>
            </w:pPr>
            <w:r w:rsidRPr="00840CF1">
              <w:rPr>
                <w:bCs/>
                <w:sz w:val="24"/>
                <w:szCs w:val="24"/>
              </w:rPr>
              <w:t xml:space="preserve">Тип крепления подставка. Тип ламп </w:t>
            </w:r>
            <w:proofErr w:type="gramStart"/>
            <w:r w:rsidRPr="00840CF1">
              <w:rPr>
                <w:bCs/>
                <w:sz w:val="24"/>
                <w:szCs w:val="24"/>
              </w:rPr>
              <w:t>люминесцентные</w:t>
            </w:r>
            <w:proofErr w:type="gramEnd"/>
            <w:r w:rsidRPr="00840CF1">
              <w:rPr>
                <w:bCs/>
                <w:sz w:val="24"/>
                <w:szCs w:val="24"/>
              </w:rPr>
              <w:t xml:space="preserve">. Количество ламп 1 шт. Материал корпуса сталь или пластик. Мощность не менее 11 Вт. Цоколь2G7. Цветность </w:t>
            </w:r>
            <w:proofErr w:type="spellStart"/>
            <w:r w:rsidRPr="00840CF1">
              <w:rPr>
                <w:bCs/>
                <w:sz w:val="24"/>
                <w:szCs w:val="24"/>
              </w:rPr>
              <w:t>светанейтральный</w:t>
            </w:r>
            <w:proofErr w:type="spellEnd"/>
            <w:r w:rsidRPr="00840CF1">
              <w:rPr>
                <w:bCs/>
                <w:sz w:val="24"/>
                <w:szCs w:val="24"/>
              </w:rPr>
              <w:t xml:space="preserve"> </w:t>
            </w:r>
            <w:proofErr w:type="gramStart"/>
            <w:r w:rsidRPr="00840CF1">
              <w:rPr>
                <w:bCs/>
                <w:sz w:val="24"/>
                <w:szCs w:val="24"/>
              </w:rPr>
              <w:t>белый</w:t>
            </w:r>
            <w:proofErr w:type="gramEnd"/>
            <w:r w:rsidRPr="00840CF1">
              <w:rPr>
                <w:bCs/>
                <w:sz w:val="24"/>
                <w:szCs w:val="24"/>
              </w:rPr>
              <w:t xml:space="preserve">. Количество режимов свечения не более 3 шт. Расположение кнопки </w:t>
            </w:r>
            <w:proofErr w:type="spellStart"/>
            <w:r w:rsidRPr="00840CF1">
              <w:rPr>
                <w:bCs/>
                <w:sz w:val="24"/>
                <w:szCs w:val="24"/>
              </w:rPr>
              <w:t>выключателяна</w:t>
            </w:r>
            <w:proofErr w:type="spellEnd"/>
            <w:r w:rsidRPr="00840CF1">
              <w:rPr>
                <w:bCs/>
                <w:sz w:val="24"/>
                <w:szCs w:val="24"/>
              </w:rPr>
              <w:t xml:space="preserve"> </w:t>
            </w:r>
            <w:proofErr w:type="gramStart"/>
            <w:r w:rsidRPr="00840CF1">
              <w:rPr>
                <w:bCs/>
                <w:sz w:val="24"/>
                <w:szCs w:val="24"/>
              </w:rPr>
              <w:t>корпусе</w:t>
            </w:r>
            <w:proofErr w:type="gramEnd"/>
            <w:r w:rsidRPr="00840CF1">
              <w:rPr>
                <w:bCs/>
                <w:sz w:val="24"/>
                <w:szCs w:val="24"/>
              </w:rPr>
              <w:t xml:space="preserve">. Произвольная регулировка направления подсветки требуется. Высота не менее 35 см. Цвет корпуса белый. Напряжение питания диапазон 220-240 В. Отсутствие мерцания и </w:t>
            </w:r>
            <w:proofErr w:type="spellStart"/>
            <w:r w:rsidRPr="00840CF1">
              <w:rPr>
                <w:bCs/>
                <w:sz w:val="24"/>
                <w:szCs w:val="24"/>
              </w:rPr>
              <w:t>шумовтребуется</w:t>
            </w:r>
            <w:proofErr w:type="spellEnd"/>
            <w:r w:rsidRPr="00840CF1">
              <w:rPr>
                <w:bCs/>
                <w:sz w:val="24"/>
                <w:szCs w:val="24"/>
              </w:rPr>
              <w:t>.</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t>30</w:t>
            </w:r>
          </w:p>
        </w:tc>
        <w:tc>
          <w:tcPr>
            <w:tcW w:w="1673" w:type="dxa"/>
            <w:vAlign w:val="center"/>
          </w:tcPr>
          <w:p w:rsidR="00415742" w:rsidRPr="00840CF1" w:rsidRDefault="00415742" w:rsidP="00950A2A">
            <w:pPr>
              <w:rPr>
                <w:sz w:val="24"/>
                <w:szCs w:val="24"/>
              </w:rPr>
            </w:pPr>
            <w:r w:rsidRPr="00840CF1">
              <w:rPr>
                <w:sz w:val="24"/>
                <w:szCs w:val="24"/>
              </w:rPr>
              <w:t xml:space="preserve">Гигрометр </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2</w:t>
            </w:r>
          </w:p>
        </w:tc>
        <w:tc>
          <w:tcPr>
            <w:tcW w:w="5557" w:type="dxa"/>
            <w:vAlign w:val="center"/>
          </w:tcPr>
          <w:p w:rsidR="00415742" w:rsidRPr="00840CF1" w:rsidRDefault="00415742" w:rsidP="00950A2A">
            <w:pPr>
              <w:tabs>
                <w:tab w:val="num" w:pos="0"/>
                <w:tab w:val="left" w:pos="142"/>
              </w:tabs>
              <w:jc w:val="both"/>
              <w:rPr>
                <w:bCs/>
                <w:sz w:val="24"/>
                <w:szCs w:val="24"/>
              </w:rPr>
            </w:pPr>
            <w:proofErr w:type="gramStart"/>
            <w:r w:rsidRPr="00840CF1">
              <w:rPr>
                <w:bCs/>
                <w:sz w:val="24"/>
                <w:szCs w:val="24"/>
              </w:rPr>
              <w:t>Предназначен</w:t>
            </w:r>
            <w:proofErr w:type="gramEnd"/>
            <w:r w:rsidRPr="00840CF1">
              <w:rPr>
                <w:bCs/>
                <w:sz w:val="24"/>
                <w:szCs w:val="24"/>
              </w:rPr>
              <w:t xml:space="preserve"> для измерения относительной влажности и температуры воздуха. Диапазон измерения относительной влажности 20-90%. Температурный диапазон измерения влажности 5-30 °C. Диапазон измерения температуры 0-30°C. Цена деления шкалы термометров ≤0,2 °C. Абсолютная погрешность термометров с учетом введения поправок не должна превышать±0,2°C. Габаритные размеры (</w:t>
            </w:r>
            <w:proofErr w:type="spellStart"/>
            <w:r w:rsidRPr="00840CF1">
              <w:rPr>
                <w:bCs/>
                <w:sz w:val="24"/>
                <w:szCs w:val="24"/>
              </w:rPr>
              <w:t>ВхШхГ</w:t>
            </w:r>
            <w:proofErr w:type="spellEnd"/>
            <w:r w:rsidRPr="00840CF1">
              <w:rPr>
                <w:bCs/>
                <w:sz w:val="24"/>
                <w:szCs w:val="24"/>
              </w:rPr>
              <w:t xml:space="preserve">) ≤325x≤120x≤50 мм. Гигрометр </w:t>
            </w:r>
            <w:proofErr w:type="spellStart"/>
            <w:r w:rsidRPr="00840CF1">
              <w:rPr>
                <w:bCs/>
                <w:sz w:val="24"/>
                <w:szCs w:val="24"/>
              </w:rPr>
              <w:t>психрометрическийсостоит</w:t>
            </w:r>
            <w:proofErr w:type="spellEnd"/>
            <w:r w:rsidRPr="00840CF1">
              <w:rPr>
                <w:bCs/>
                <w:sz w:val="24"/>
                <w:szCs w:val="24"/>
              </w:rPr>
              <w:t xml:space="preserve"> с пластмассового основания к которому крепятся два термометра </w:t>
            </w:r>
            <w:proofErr w:type="gramStart"/>
            <w:r w:rsidRPr="00840CF1">
              <w:rPr>
                <w:bCs/>
                <w:sz w:val="24"/>
                <w:szCs w:val="24"/>
              </w:rPr>
              <w:t>с</w:t>
            </w:r>
            <w:proofErr w:type="gramEnd"/>
            <w:r w:rsidRPr="00840CF1">
              <w:rPr>
                <w:bCs/>
                <w:sz w:val="24"/>
                <w:szCs w:val="24"/>
              </w:rPr>
              <w:t xml:space="preserve"> шкалой, психрометрическая таблица, стеклянный питатель. Резервуар термометра увлажняется водой с питателя с помощью батистового или шифонового фитиля. Шкальная таблица и психрометрическая таблица должны </w:t>
            </w:r>
            <w:r w:rsidRPr="00840CF1">
              <w:rPr>
                <w:bCs/>
                <w:sz w:val="24"/>
                <w:szCs w:val="24"/>
              </w:rPr>
              <w:lastRenderedPageBreak/>
              <w:t>быть металлические.</w:t>
            </w:r>
          </w:p>
        </w:tc>
      </w:tr>
      <w:tr w:rsidR="00415742" w:rsidRPr="00840CF1" w:rsidTr="00415742">
        <w:tc>
          <w:tcPr>
            <w:tcW w:w="567" w:type="dxa"/>
            <w:vAlign w:val="center"/>
          </w:tcPr>
          <w:p w:rsidR="00415742" w:rsidRPr="00840CF1" w:rsidRDefault="00415742" w:rsidP="00950A2A">
            <w:pPr>
              <w:jc w:val="center"/>
              <w:rPr>
                <w:sz w:val="24"/>
                <w:szCs w:val="24"/>
              </w:rPr>
            </w:pPr>
            <w:r w:rsidRPr="00840CF1">
              <w:rPr>
                <w:sz w:val="24"/>
                <w:szCs w:val="24"/>
              </w:rPr>
              <w:lastRenderedPageBreak/>
              <w:t>31</w:t>
            </w:r>
          </w:p>
        </w:tc>
        <w:tc>
          <w:tcPr>
            <w:tcW w:w="1673" w:type="dxa"/>
            <w:vAlign w:val="center"/>
          </w:tcPr>
          <w:p w:rsidR="00415742" w:rsidRPr="00840CF1" w:rsidRDefault="00415742" w:rsidP="00950A2A">
            <w:pPr>
              <w:rPr>
                <w:sz w:val="24"/>
                <w:szCs w:val="24"/>
              </w:rPr>
            </w:pPr>
            <w:r w:rsidRPr="00840CF1">
              <w:rPr>
                <w:sz w:val="24"/>
                <w:szCs w:val="24"/>
              </w:rPr>
              <w:t>Стеллаж стационарный двусторонний тип 4</w:t>
            </w:r>
          </w:p>
        </w:tc>
        <w:tc>
          <w:tcPr>
            <w:tcW w:w="850" w:type="dxa"/>
            <w:vAlign w:val="center"/>
          </w:tcPr>
          <w:p w:rsidR="00415742" w:rsidRPr="00840CF1" w:rsidRDefault="00415742" w:rsidP="00950A2A">
            <w:pPr>
              <w:jc w:val="center"/>
              <w:rPr>
                <w:sz w:val="24"/>
                <w:szCs w:val="24"/>
              </w:rPr>
            </w:pPr>
            <w:proofErr w:type="spellStart"/>
            <w:proofErr w:type="gramStart"/>
            <w:r w:rsidRPr="00840CF1">
              <w:rPr>
                <w:sz w:val="24"/>
                <w:szCs w:val="24"/>
              </w:rPr>
              <w:t>шт</w:t>
            </w:r>
            <w:proofErr w:type="spellEnd"/>
            <w:proofErr w:type="gramEnd"/>
          </w:p>
        </w:tc>
        <w:tc>
          <w:tcPr>
            <w:tcW w:w="851" w:type="dxa"/>
            <w:vAlign w:val="center"/>
          </w:tcPr>
          <w:p w:rsidR="00415742" w:rsidRPr="00840CF1" w:rsidRDefault="00415742" w:rsidP="00950A2A">
            <w:pPr>
              <w:jc w:val="center"/>
              <w:rPr>
                <w:sz w:val="24"/>
                <w:szCs w:val="24"/>
              </w:rPr>
            </w:pPr>
            <w:r w:rsidRPr="00840CF1">
              <w:rPr>
                <w:sz w:val="24"/>
                <w:szCs w:val="24"/>
              </w:rPr>
              <w:t>4</w:t>
            </w:r>
          </w:p>
        </w:tc>
        <w:tc>
          <w:tcPr>
            <w:tcW w:w="5557" w:type="dxa"/>
            <w:vAlign w:val="center"/>
          </w:tcPr>
          <w:p w:rsidR="00415742" w:rsidRPr="00840CF1" w:rsidRDefault="00415742" w:rsidP="00950A2A">
            <w:pPr>
              <w:tabs>
                <w:tab w:val="num" w:pos="0"/>
                <w:tab w:val="left" w:pos="142"/>
              </w:tabs>
              <w:jc w:val="both"/>
              <w:rPr>
                <w:bCs/>
                <w:sz w:val="24"/>
                <w:szCs w:val="24"/>
              </w:rPr>
            </w:pPr>
            <w:r w:rsidRPr="00840CF1">
              <w:rPr>
                <w:sz w:val="24"/>
                <w:szCs w:val="24"/>
              </w:rPr>
              <w:t xml:space="preserve">Стеллаж стационарный требуется двухсторонний.  Общее количество полок в одной секции – 16 шт. Количество секций 3 шт. Длина полок двух секций не менее 799 мм. Длина полок третьей секции не менее 1059 мм. Глубина полок не менее 400 мм.  Количество рабочих полок в каждой секции 14 шт. Наличие верхней полки крышки – требуется. Габаритные размеры стеллажа: глубина не менее 800 мм, длина не менее 2660 мм, высота не менее 2260 мм. Стойка стеллажа представляет собой сплошную боковую панель </w:t>
            </w:r>
            <w:proofErr w:type="spellStart"/>
            <w:r w:rsidRPr="00840CF1">
              <w:rPr>
                <w:sz w:val="24"/>
                <w:szCs w:val="24"/>
              </w:rPr>
              <w:t>сложногнутого</w:t>
            </w:r>
            <w:proofErr w:type="spellEnd"/>
            <w:r w:rsidRPr="00840CF1">
              <w:rPr>
                <w:sz w:val="24"/>
                <w:szCs w:val="24"/>
              </w:rPr>
              <w:t xml:space="preserve"> Т-образного профиля, обеспечивающим необходимую жёсткость и максимальные </w:t>
            </w:r>
            <w:proofErr w:type="spellStart"/>
            <w:r w:rsidRPr="00840CF1">
              <w:rPr>
                <w:sz w:val="24"/>
                <w:szCs w:val="24"/>
              </w:rPr>
              <w:t>травмобезопасные</w:t>
            </w:r>
            <w:proofErr w:type="spellEnd"/>
            <w:r w:rsidRPr="00840CF1">
              <w:rPr>
                <w:sz w:val="24"/>
                <w:szCs w:val="24"/>
              </w:rPr>
              <w:t xml:space="preserve"> условия эксплуатации стеллажей персоналом, а также оберегающим от механических повреждений любые архивные материалы: от различных папок до подшивок документов. Толщина металла не менее 1 мм, с перфорацией для крепления клипс с шагом 20-25 мм, укомплектована подпятниками, крепящимися </w:t>
            </w:r>
            <w:proofErr w:type="spellStart"/>
            <w:r w:rsidRPr="00840CF1">
              <w:rPr>
                <w:sz w:val="24"/>
                <w:szCs w:val="24"/>
              </w:rPr>
              <w:t>саморезами</w:t>
            </w:r>
            <w:proofErr w:type="spellEnd"/>
            <w:r w:rsidRPr="00840CF1">
              <w:rPr>
                <w:sz w:val="24"/>
                <w:szCs w:val="24"/>
              </w:rPr>
              <w:t xml:space="preserve"> к полу.  Глубина стойки не менее 400 мм.  Высота не менее 2260 мм. Материал изготовления стальная лента толщиной ≥1,0 мм по ГОСТ 19851-74 из стали марки 08пс по ГОСТ 16523-97. Панель декоративная представляет собой декоративную накладку, закрывающую перфорацию стойки и клипсу по всей высоте от низа основания до верхней границы стойки, придает стеллажу эстетический вид. На ее лицевой стороне размещают информационные карманы для удобства ориентации при поиске документов. Декоративная панель   изготавливается из целого листа металла, </w:t>
            </w:r>
            <w:proofErr w:type="gramStart"/>
            <w:r w:rsidRPr="00840CF1">
              <w:rPr>
                <w:sz w:val="24"/>
                <w:szCs w:val="24"/>
              </w:rPr>
              <w:t>панели, стыкованные по высоте из нескольких частей не допускаются</w:t>
            </w:r>
            <w:proofErr w:type="gramEnd"/>
            <w:r w:rsidRPr="00840CF1">
              <w:rPr>
                <w:sz w:val="24"/>
                <w:szCs w:val="24"/>
              </w:rPr>
              <w:t xml:space="preserve">. Материал изготовления - лента стальная толщиной ≥0,8 мм по ГОСТ 19851-74 из стали марки 08пс по ГОСТ 16523-97. Закрепляется к двум крайним относительно прохода стойкам. Высота не менее 2260 мм. Оснащение декоративной панели: должна иметь не менее 1шт. навесного кармана для служебной информации. Формат навесных карманов должен быть A5.Полка   цельнометаллическая с двумя продольными ребрами жесткости, выдерживающая равномерно </w:t>
            </w:r>
            <w:r w:rsidRPr="00840CF1">
              <w:rPr>
                <w:sz w:val="24"/>
                <w:szCs w:val="24"/>
              </w:rPr>
              <w:lastRenderedPageBreak/>
              <w:t xml:space="preserve">распределённую нагрузку ≥80 кг без изменения геометрических форм (прогиба). Полки с обеих сторон прилегают к стеллажным стойкам вплотную, без образования щелей, куда могут «проваливаться» документы. Требуется верхняя, не рабочая полка для защиты документов от естественной пыли, увеличения жесткости конструкций, придания стеллажу эстетичного внешнего вида. Глубина полки ≥ 400 мм. Высота полки ≥30 ≤35 мм. Полка   имеет ≥4 основных </w:t>
            </w:r>
            <w:proofErr w:type="spellStart"/>
            <w:r w:rsidRPr="00840CF1">
              <w:rPr>
                <w:sz w:val="24"/>
                <w:szCs w:val="24"/>
              </w:rPr>
              <w:t>гибов</w:t>
            </w:r>
            <w:proofErr w:type="spellEnd"/>
            <w:r w:rsidRPr="00840CF1">
              <w:rPr>
                <w:sz w:val="24"/>
                <w:szCs w:val="24"/>
              </w:rPr>
              <w:t xml:space="preserve"> и два торцевых </w:t>
            </w:r>
            <w:proofErr w:type="spellStart"/>
            <w:r w:rsidRPr="00840CF1">
              <w:rPr>
                <w:sz w:val="24"/>
                <w:szCs w:val="24"/>
              </w:rPr>
              <w:t>гиба</w:t>
            </w:r>
            <w:proofErr w:type="spellEnd"/>
            <w:r w:rsidRPr="00840CF1">
              <w:rPr>
                <w:sz w:val="24"/>
                <w:szCs w:val="24"/>
              </w:rPr>
              <w:t xml:space="preserve"> высотой не менее 15мм не более 16мм. Материал изготовления стальная лента толщиной ≥1,0 мм по ГОСТ 19851-74 из стали марки 08пс по ГОСТ 16523-97. Высота нижней полки над уровнем пола не ниже 160 мм Подпятник предназначен для крепления боковых панелей к полу. Подпятник крепится к панели винтом М6x16-20 мм к панели. Материал изготовления стальная лента толщиной ≥2,0 мм по ГОСТ 19851-74из стали марки 08пс по ГОСТ 16523-97. Крестовина жесткости на полку обеспечивает устойчивость и жёсткость конструкции. Раскос крестовины изготовлен из холоднокатаной полосы из стали марки 08пс по ГОСТ 19851-74 сечением ≥25х≥2 мм. Длина раскосов на </w:t>
            </w:r>
            <w:proofErr w:type="spellStart"/>
            <w:r w:rsidRPr="00840CF1">
              <w:rPr>
                <w:sz w:val="24"/>
                <w:szCs w:val="24"/>
              </w:rPr>
              <w:t>полкине</w:t>
            </w:r>
            <w:proofErr w:type="spellEnd"/>
            <w:r w:rsidRPr="00840CF1">
              <w:rPr>
                <w:sz w:val="24"/>
                <w:szCs w:val="24"/>
              </w:rPr>
              <w:t xml:space="preserve"> менее 1103 и не более 1295 мм.  В целях предохранения документов от повреждений для скрепления элементов крестовин между собой используются заклёпки вытяжные диаметром 4,8х8 мм. </w:t>
            </w:r>
            <w:r w:rsidRPr="00840CF1">
              <w:rPr>
                <w:color w:val="000000"/>
                <w:sz w:val="24"/>
                <w:szCs w:val="24"/>
              </w:rPr>
              <w:t xml:space="preserve">Задний ограничитель </w:t>
            </w:r>
            <w:r w:rsidRPr="00840CF1">
              <w:rPr>
                <w:sz w:val="24"/>
                <w:szCs w:val="24"/>
              </w:rPr>
              <w:t>устанавливается между полками в стеллажах для предотвращения попадания документов за пределы полки. Материал изготовления стальная лента размерами ≥0,8х≥95 по ГОСТ 19851-74 из стали марки 08пс по ГОСТ 16523-97. Высота издели</w:t>
            </w:r>
            <w:proofErr w:type="gramStart"/>
            <w:r w:rsidRPr="00840CF1">
              <w:rPr>
                <w:sz w:val="24"/>
                <w:szCs w:val="24"/>
              </w:rPr>
              <w:t>я-</w:t>
            </w:r>
            <w:proofErr w:type="gramEnd"/>
            <w:r w:rsidRPr="00840CF1">
              <w:rPr>
                <w:sz w:val="24"/>
                <w:szCs w:val="24"/>
              </w:rPr>
              <w:t xml:space="preserve"> не менее 50 мм, длина не менее 795мм и не менее 1055мм. Все элементы стеллажа   окрашены полимерным износостойким порошковым покрытием с текстурой «Шагрень».  Цвет светло-серый; серый, обеспечивающий максимальную отражающую способность покрытия деталей стеллажа и дополнительную освещенность в проходах между стеллажами. Полки стеллажа   легко переставляться без использования инструмента. Фиксация полок   надёжная и </w:t>
            </w:r>
            <w:r w:rsidRPr="00840CF1">
              <w:rPr>
                <w:sz w:val="24"/>
                <w:szCs w:val="24"/>
              </w:rPr>
              <w:lastRenderedPageBreak/>
              <w:t>исключающая самопроизвольное сваливание. Расстояние между полками по высоте не менее 260 мм.</w:t>
            </w:r>
          </w:p>
        </w:tc>
      </w:tr>
    </w:tbl>
    <w:p w:rsidR="00415742" w:rsidRPr="00840CF1" w:rsidRDefault="00415742" w:rsidP="00415742">
      <w:pPr>
        <w:spacing w:after="0" w:line="240" w:lineRule="auto"/>
        <w:ind w:firstLine="284"/>
        <w:jc w:val="center"/>
        <w:rPr>
          <w:rFonts w:ascii="Times New Roman" w:eastAsia="Times New Roman" w:hAnsi="Times New Roman" w:cs="Times New Roman"/>
          <w:b/>
          <w:sz w:val="24"/>
          <w:szCs w:val="24"/>
        </w:rPr>
      </w:pPr>
    </w:p>
    <w:p w:rsidR="00415742" w:rsidRPr="00840CF1" w:rsidRDefault="00415742" w:rsidP="00415742">
      <w:pPr>
        <w:spacing w:after="0" w:line="240" w:lineRule="auto"/>
        <w:rPr>
          <w:rFonts w:ascii="Times New Roman" w:eastAsia="Times New Roman" w:hAnsi="Times New Roman" w:cs="Times New Roman"/>
          <w:sz w:val="24"/>
          <w:szCs w:val="24"/>
        </w:rPr>
      </w:pPr>
      <w:r w:rsidRPr="00840CF1">
        <w:rPr>
          <w:rFonts w:ascii="Times New Roman" w:eastAsia="Times New Roman" w:hAnsi="Times New Roman" w:cs="Times New Roman"/>
          <w:sz w:val="24"/>
          <w:szCs w:val="24"/>
        </w:rPr>
        <w:t>Товар должен быть упакован и замаркирован в соответствии с действующими стандартами и техническими условиями.</w:t>
      </w:r>
    </w:p>
    <w:p w:rsidR="00415742" w:rsidRPr="00840CF1" w:rsidRDefault="00415742" w:rsidP="00415742">
      <w:pPr>
        <w:spacing w:after="0" w:line="240" w:lineRule="auto"/>
        <w:rPr>
          <w:rFonts w:ascii="Times New Roman" w:eastAsia="Times New Roman" w:hAnsi="Times New Roman" w:cs="Times New Roman"/>
          <w:sz w:val="24"/>
          <w:szCs w:val="24"/>
        </w:rPr>
      </w:pPr>
      <w:r w:rsidRPr="00840CF1">
        <w:rPr>
          <w:rFonts w:ascii="Times New Roman" w:eastAsia="Times New Roman" w:hAnsi="Times New Roman" w:cs="Times New Roman"/>
          <w:sz w:val="24"/>
          <w:szCs w:val="24"/>
        </w:rPr>
        <w:t>Упаковка товара должна быть без нарушения целостности и механических повреждений (вмятин, надрывов, царапин, следов воздействия влаги и высоких температур) и должна гарантировать полную сохранность товара при его перевозке и хранении.</w:t>
      </w:r>
    </w:p>
    <w:p w:rsidR="00415742" w:rsidRDefault="00415742"/>
    <w:p w:rsidR="00415742" w:rsidRDefault="00415742"/>
    <w:sectPr w:rsidR="004157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12856"/>
    <w:multiLevelType w:val="multilevel"/>
    <w:tmpl w:val="AA8AEB9E"/>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742"/>
    <w:rsid w:val="00043C7E"/>
    <w:rsid w:val="002A5A28"/>
    <w:rsid w:val="00415742"/>
    <w:rsid w:val="004323C8"/>
    <w:rsid w:val="00644C90"/>
    <w:rsid w:val="006C43A4"/>
    <w:rsid w:val="00F4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742"/>
    <w:pPr>
      <w:spacing w:after="200" w:line="276" w:lineRule="auto"/>
    </w:pPr>
    <w:rPr>
      <w:rFonts w:eastAsiaTheme="minorEastAsia"/>
      <w:lang w:eastAsia="ru-RU"/>
    </w:rPr>
  </w:style>
  <w:style w:type="paragraph" w:styleId="1">
    <w:name w:val="heading 1"/>
    <w:basedOn w:val="a"/>
    <w:next w:val="a"/>
    <w:link w:val="10"/>
    <w:qFormat/>
    <w:rsid w:val="0041574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5742"/>
    <w:rPr>
      <w:rFonts w:asciiTheme="majorHAnsi" w:eastAsiaTheme="majorEastAsia" w:hAnsiTheme="majorHAnsi" w:cstheme="majorBidi"/>
      <w:b/>
      <w:bCs/>
      <w:color w:val="2F5496" w:themeColor="accent1" w:themeShade="BF"/>
      <w:sz w:val="28"/>
      <w:szCs w:val="28"/>
      <w:lang w:eastAsia="ru-RU"/>
    </w:rPr>
  </w:style>
  <w:style w:type="paragraph" w:styleId="a3">
    <w:name w:val="List Paragraph"/>
    <w:basedOn w:val="a"/>
    <w:link w:val="a4"/>
    <w:uiPriority w:val="34"/>
    <w:qFormat/>
    <w:rsid w:val="00415742"/>
    <w:pPr>
      <w:ind w:left="720"/>
      <w:contextualSpacing/>
    </w:pPr>
  </w:style>
  <w:style w:type="character" w:customStyle="1" w:styleId="ConsPlusNormal">
    <w:name w:val="ConsPlusNormal Знак"/>
    <w:link w:val="ConsPlusNormal0"/>
    <w:locked/>
    <w:rsid w:val="00415742"/>
    <w:rPr>
      <w:rFonts w:ascii="Arial" w:eastAsia="Times New Roman" w:hAnsi="Arial" w:cs="Arial"/>
      <w:sz w:val="20"/>
      <w:szCs w:val="20"/>
      <w:lang w:eastAsia="ru-RU"/>
    </w:rPr>
  </w:style>
  <w:style w:type="paragraph" w:customStyle="1" w:styleId="ConsPlusNormal0">
    <w:name w:val="ConsPlusNormal"/>
    <w:link w:val="ConsPlusNormal"/>
    <w:rsid w:val="004157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locked/>
    <w:rsid w:val="00415742"/>
    <w:rPr>
      <w:rFonts w:eastAsiaTheme="minorEastAsia"/>
      <w:lang w:eastAsia="ru-RU"/>
    </w:rPr>
  </w:style>
  <w:style w:type="table" w:customStyle="1" w:styleId="2">
    <w:name w:val="Сетка таблицы2"/>
    <w:basedOn w:val="a1"/>
    <w:next w:val="a5"/>
    <w:uiPriority w:val="99"/>
    <w:rsid w:val="004157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1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742"/>
    <w:pPr>
      <w:spacing w:after="200" w:line="276" w:lineRule="auto"/>
    </w:pPr>
    <w:rPr>
      <w:rFonts w:eastAsiaTheme="minorEastAsia"/>
      <w:lang w:eastAsia="ru-RU"/>
    </w:rPr>
  </w:style>
  <w:style w:type="paragraph" w:styleId="1">
    <w:name w:val="heading 1"/>
    <w:basedOn w:val="a"/>
    <w:next w:val="a"/>
    <w:link w:val="10"/>
    <w:qFormat/>
    <w:rsid w:val="0041574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5742"/>
    <w:rPr>
      <w:rFonts w:asciiTheme="majorHAnsi" w:eastAsiaTheme="majorEastAsia" w:hAnsiTheme="majorHAnsi" w:cstheme="majorBidi"/>
      <w:b/>
      <w:bCs/>
      <w:color w:val="2F5496" w:themeColor="accent1" w:themeShade="BF"/>
      <w:sz w:val="28"/>
      <w:szCs w:val="28"/>
      <w:lang w:eastAsia="ru-RU"/>
    </w:rPr>
  </w:style>
  <w:style w:type="paragraph" w:styleId="a3">
    <w:name w:val="List Paragraph"/>
    <w:basedOn w:val="a"/>
    <w:link w:val="a4"/>
    <w:uiPriority w:val="34"/>
    <w:qFormat/>
    <w:rsid w:val="00415742"/>
    <w:pPr>
      <w:ind w:left="720"/>
      <w:contextualSpacing/>
    </w:pPr>
  </w:style>
  <w:style w:type="character" w:customStyle="1" w:styleId="ConsPlusNormal">
    <w:name w:val="ConsPlusNormal Знак"/>
    <w:link w:val="ConsPlusNormal0"/>
    <w:locked/>
    <w:rsid w:val="00415742"/>
    <w:rPr>
      <w:rFonts w:ascii="Arial" w:eastAsia="Times New Roman" w:hAnsi="Arial" w:cs="Arial"/>
      <w:sz w:val="20"/>
      <w:szCs w:val="20"/>
      <w:lang w:eastAsia="ru-RU"/>
    </w:rPr>
  </w:style>
  <w:style w:type="paragraph" w:customStyle="1" w:styleId="ConsPlusNormal0">
    <w:name w:val="ConsPlusNormal"/>
    <w:link w:val="ConsPlusNormal"/>
    <w:rsid w:val="004157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locked/>
    <w:rsid w:val="00415742"/>
    <w:rPr>
      <w:rFonts w:eastAsiaTheme="minorEastAsia"/>
      <w:lang w:eastAsia="ru-RU"/>
    </w:rPr>
  </w:style>
  <w:style w:type="table" w:customStyle="1" w:styleId="2">
    <w:name w:val="Сетка таблицы2"/>
    <w:basedOn w:val="a1"/>
    <w:next w:val="a5"/>
    <w:uiPriority w:val="99"/>
    <w:rsid w:val="004157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1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A5DF5E0A05B3B3A324B0E9C7125629323DA7268F74104E1336B3A12f2j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14674</Words>
  <Characters>83645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Sultumov</dc:creator>
  <cp:lastModifiedBy>admin</cp:lastModifiedBy>
  <cp:revision>2</cp:revision>
  <dcterms:created xsi:type="dcterms:W3CDTF">2019-10-09T03:47:00Z</dcterms:created>
  <dcterms:modified xsi:type="dcterms:W3CDTF">2019-10-09T03:47:00Z</dcterms:modified>
</cp:coreProperties>
</file>